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3DD" w:rsidRPr="00B87D34" w:rsidRDefault="00262986" w:rsidP="004C4DFF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關懷大地</w:t>
      </w:r>
      <w:r w:rsidR="001328AF" w:rsidRPr="00B87D34">
        <w:rPr>
          <w:rFonts w:ascii="標楷體" w:eastAsia="標楷體" w:hAnsi="標楷體" w:hint="eastAsia"/>
          <w:sz w:val="36"/>
          <w:szCs w:val="36"/>
        </w:rPr>
        <w:t>-</w:t>
      </w:r>
      <w:r w:rsidR="004C4DFF" w:rsidRPr="00B87D34">
        <w:rPr>
          <w:rFonts w:ascii="標楷體" w:eastAsia="標楷體" w:hAnsi="標楷體" w:hint="eastAsia"/>
          <w:sz w:val="36"/>
          <w:szCs w:val="36"/>
        </w:rPr>
        <w:t>630除蔓活動</w:t>
      </w:r>
    </w:p>
    <w:p w:rsidR="00314834" w:rsidRPr="00B87D34" w:rsidRDefault="00314834" w:rsidP="002C35CD">
      <w:pPr>
        <w:rPr>
          <w:rFonts w:ascii="標楷體" w:eastAsia="標楷體" w:hAnsi="標楷體"/>
          <w:sz w:val="32"/>
          <w:szCs w:val="32"/>
        </w:rPr>
      </w:pPr>
      <w:r w:rsidRPr="00B87D34">
        <w:rPr>
          <w:rFonts w:ascii="標楷體" w:eastAsia="標楷體" w:hAnsi="標楷體" w:hint="eastAsia"/>
          <w:sz w:val="32"/>
          <w:szCs w:val="32"/>
        </w:rPr>
        <w:t>一、前言</w:t>
      </w:r>
    </w:p>
    <w:p w:rsidR="0095260D" w:rsidRPr="00B87D34" w:rsidRDefault="0095260D" w:rsidP="002C35C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C4DFF">
        <w:rPr>
          <w:rFonts w:ascii="標楷體" w:eastAsia="標楷體" w:hAnsi="標楷體" w:hint="eastAsia"/>
        </w:rPr>
        <w:t xml:space="preserve">    </w:t>
      </w:r>
      <w:r w:rsidR="00976A4C" w:rsidRPr="00B87D34">
        <w:rPr>
          <w:rFonts w:ascii="標楷體" w:eastAsia="標楷體" w:hAnsi="標楷體" w:hint="eastAsia"/>
          <w:sz w:val="28"/>
          <w:szCs w:val="28"/>
        </w:rPr>
        <w:t>有一種藤</w:t>
      </w:r>
      <w:r w:rsidR="00CE5250" w:rsidRPr="00B87D34">
        <w:rPr>
          <w:rFonts w:ascii="標楷體" w:eastAsia="標楷體" w:hAnsi="標楷體" w:hint="eastAsia"/>
          <w:sz w:val="28"/>
          <w:szCs w:val="28"/>
        </w:rPr>
        <w:t>蔓</w:t>
      </w:r>
      <w:r w:rsidR="00976A4C" w:rsidRPr="00B87D34">
        <w:rPr>
          <w:rFonts w:ascii="標楷體" w:eastAsia="標楷體" w:hAnsi="標楷體" w:hint="eastAsia"/>
          <w:sz w:val="28"/>
          <w:szCs w:val="28"/>
        </w:rPr>
        <w:t>植物，遇到溼熱氣候，一天可以伸長</w:t>
      </w:r>
      <w:r w:rsidRPr="00B87D34">
        <w:rPr>
          <w:rFonts w:ascii="標楷體" w:eastAsia="標楷體" w:hAnsi="標楷體" w:hint="eastAsia"/>
          <w:sz w:val="28"/>
          <w:szCs w:val="28"/>
        </w:rPr>
        <w:t>10</w:t>
      </w:r>
      <w:r w:rsidR="00976A4C" w:rsidRPr="00B87D34">
        <w:rPr>
          <w:rFonts w:ascii="標楷體" w:eastAsia="標楷體" w:hAnsi="標楷體" w:hint="eastAsia"/>
          <w:sz w:val="28"/>
          <w:szCs w:val="28"/>
        </w:rPr>
        <w:t>公分，先是一株，接著再一株，無數株的藤蔓沿著大樹底部開始向上攀爬，纏著樹幹，爬過枝條，直抵樹頭，形成「一團綠」包住樹木的奇景，使大樹失去與陽光接觸的空間，無法行光合作用，形同勒斃終以枯萎凋敝作結。如此生命力旺盛，對林相具有強烈殺傷力的</w:t>
      </w:r>
      <w:r w:rsidR="00CE5250" w:rsidRPr="00B87D34">
        <w:rPr>
          <w:rFonts w:ascii="標楷體" w:eastAsia="標楷體" w:hAnsi="標楷體" w:hint="eastAsia"/>
          <w:sz w:val="28"/>
          <w:szCs w:val="28"/>
        </w:rPr>
        <w:t>外來種</w:t>
      </w:r>
      <w:r w:rsidR="00976A4C" w:rsidRPr="00B87D34">
        <w:rPr>
          <w:rFonts w:ascii="標楷體" w:eastAsia="標楷體" w:hAnsi="標楷體" w:hint="eastAsia"/>
          <w:sz w:val="28"/>
          <w:szCs w:val="28"/>
        </w:rPr>
        <w:t>植物，</w:t>
      </w:r>
      <w:r w:rsidR="00CE5250" w:rsidRPr="00B87D34">
        <w:rPr>
          <w:rFonts w:ascii="標楷體" w:eastAsia="標楷體" w:hAnsi="標楷體" w:hint="eastAsia"/>
          <w:sz w:val="28"/>
          <w:szCs w:val="28"/>
        </w:rPr>
        <w:t>名叫</w:t>
      </w:r>
      <w:r w:rsidR="00976A4C" w:rsidRPr="00B87D34">
        <w:rPr>
          <w:rFonts w:ascii="標楷體" w:eastAsia="標楷體" w:hAnsi="標楷體" w:hint="eastAsia"/>
          <w:sz w:val="28"/>
          <w:szCs w:val="28"/>
        </w:rPr>
        <w:t>小花蔓澤蘭(Mikania micrantha)。</w:t>
      </w:r>
    </w:p>
    <w:p w:rsidR="00B87D34" w:rsidRDefault="0095260D" w:rsidP="00B87D3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87D3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76A4C" w:rsidRPr="00B87D34">
        <w:rPr>
          <w:rFonts w:ascii="標楷體" w:eastAsia="標楷體" w:hAnsi="標楷體" w:hint="eastAsia"/>
          <w:sz w:val="28"/>
          <w:szCs w:val="28"/>
        </w:rPr>
        <w:t>小花蔓澤蘭</w:t>
      </w:r>
      <w:r w:rsidR="00CE5250" w:rsidRPr="00B87D34">
        <w:rPr>
          <w:rFonts w:ascii="標楷體" w:eastAsia="標楷體" w:hAnsi="標楷體" w:hint="eastAsia"/>
          <w:sz w:val="28"/>
          <w:szCs w:val="28"/>
        </w:rPr>
        <w:t>來</w:t>
      </w:r>
      <w:r w:rsidR="00976A4C" w:rsidRPr="00B87D34">
        <w:rPr>
          <w:rFonts w:ascii="標楷體" w:eastAsia="標楷體" w:hAnsi="標楷體" w:hint="eastAsia"/>
          <w:sz w:val="28"/>
          <w:szCs w:val="28"/>
        </w:rPr>
        <w:t>自中南美洲，慣居在海拔一千公尺以下，中、低海拔的山野處、廢耕地或乏人管理的果園與檳榔園。此藤類具</w:t>
      </w:r>
      <w:r w:rsidR="00CE5250" w:rsidRPr="00B87D34">
        <w:rPr>
          <w:rFonts w:ascii="標楷體" w:eastAsia="標楷體" w:hAnsi="標楷體" w:hint="eastAsia"/>
          <w:sz w:val="28"/>
          <w:szCs w:val="28"/>
        </w:rPr>
        <w:t>趨光性、</w:t>
      </w:r>
      <w:r w:rsidR="00976A4C" w:rsidRPr="00B87D34">
        <w:rPr>
          <w:rFonts w:ascii="標楷體" w:eastAsia="標楷體" w:hAnsi="標楷體" w:hint="eastAsia"/>
          <w:sz w:val="28"/>
          <w:szCs w:val="28"/>
        </w:rPr>
        <w:t>無性生殖，種子輕薄，易隨風飄，根莖的節與節之間能長出「</w:t>
      </w:r>
    </w:p>
    <w:p w:rsidR="00976A4C" w:rsidRPr="00B87D34" w:rsidRDefault="00976A4C" w:rsidP="00B87D3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87D34">
        <w:rPr>
          <w:rFonts w:ascii="標楷體" w:eastAsia="標楷體" w:hAnsi="標楷體" w:hint="eastAsia"/>
          <w:sz w:val="28"/>
          <w:szCs w:val="28"/>
        </w:rPr>
        <w:t>不定根」。心型的葉狀，衝擊生物多樣性，對生態學而言，必須抑制小花蔓澤蘭的猖狂，否則，台灣的植物林相，將從異質走向均質，從多樣性走向單一性</w:t>
      </w:r>
      <w:r w:rsidR="00314834" w:rsidRPr="00B87D34">
        <w:rPr>
          <w:rFonts w:ascii="標楷體" w:eastAsia="標楷體" w:hAnsi="標楷體" w:hint="eastAsia"/>
          <w:sz w:val="28"/>
          <w:szCs w:val="28"/>
        </w:rPr>
        <w:t>的浩劫</w:t>
      </w:r>
      <w:r w:rsidRPr="00B87D34">
        <w:rPr>
          <w:rFonts w:ascii="標楷體" w:eastAsia="標楷體" w:hAnsi="標楷體" w:hint="eastAsia"/>
          <w:sz w:val="28"/>
          <w:szCs w:val="28"/>
        </w:rPr>
        <w:t>。</w:t>
      </w:r>
    </w:p>
    <w:p w:rsidR="00976A4C" w:rsidRPr="00B87D34" w:rsidRDefault="0095260D" w:rsidP="00B87D3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87D3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76A4C" w:rsidRPr="00B87D34">
        <w:rPr>
          <w:rFonts w:ascii="標楷體" w:eastAsia="標楷體" w:hAnsi="標楷體" w:hint="eastAsia"/>
          <w:sz w:val="28"/>
          <w:szCs w:val="28"/>
        </w:rPr>
        <w:t>根據農委會特有生物保育中心的紀錄，早在</w:t>
      </w:r>
      <w:r w:rsidRPr="00B87D34">
        <w:rPr>
          <w:rFonts w:ascii="標楷體" w:eastAsia="標楷體" w:hAnsi="標楷體" w:hint="eastAsia"/>
          <w:sz w:val="28"/>
          <w:szCs w:val="28"/>
        </w:rPr>
        <w:t>1990</w:t>
      </w:r>
      <w:r w:rsidR="00976A4C" w:rsidRPr="00B87D34">
        <w:rPr>
          <w:rFonts w:ascii="標楷體" w:eastAsia="標楷體" w:hAnsi="標楷體" w:hint="eastAsia"/>
          <w:sz w:val="28"/>
          <w:szCs w:val="28"/>
        </w:rPr>
        <w:t>年前，在台灣南部的屏東與高雄一帶，即有小花蔓澤蘭標本的採集紀錄，但當時的地方鄉親將此種花草誤認為「雜花仔藤」而未多加留意。直至</w:t>
      </w:r>
      <w:r w:rsidRPr="00B87D34">
        <w:rPr>
          <w:rFonts w:ascii="標楷體" w:eastAsia="標楷體" w:hAnsi="標楷體" w:hint="eastAsia"/>
          <w:sz w:val="28"/>
          <w:szCs w:val="28"/>
        </w:rPr>
        <w:t>2001</w:t>
      </w:r>
      <w:r w:rsidR="00976A4C" w:rsidRPr="00B87D34">
        <w:rPr>
          <w:rFonts w:ascii="標楷體" w:eastAsia="標楷體" w:hAnsi="標楷體" w:hint="eastAsia"/>
          <w:sz w:val="28"/>
          <w:szCs w:val="28"/>
        </w:rPr>
        <w:t>至</w:t>
      </w:r>
      <w:r w:rsidRPr="00B87D34">
        <w:rPr>
          <w:rFonts w:ascii="標楷體" w:eastAsia="標楷體" w:hAnsi="標楷體" w:hint="eastAsia"/>
          <w:sz w:val="28"/>
          <w:szCs w:val="28"/>
        </w:rPr>
        <w:t>2003</w:t>
      </w:r>
      <w:r w:rsidR="00976A4C" w:rsidRPr="00B87D34">
        <w:rPr>
          <w:rFonts w:ascii="標楷體" w:eastAsia="標楷體" w:hAnsi="標楷體" w:hint="eastAsia"/>
          <w:sz w:val="28"/>
          <w:szCs w:val="28"/>
        </w:rPr>
        <w:t>年左右，小花蔓澤蘭危害林相生態系統的災情開始大量披露後，遭「綠色波浪」淹沒的區域，從南台灣往北擴散，除了朝台東、花蓮前進之外，中部地區各縣市，特別是南投縣境內遭逢九二一地震而裸露的山坡地，也都成為小花蔓澤蘭的入侵地點</w:t>
      </w:r>
      <w:r w:rsidR="00314834" w:rsidRPr="00B87D34">
        <w:rPr>
          <w:rFonts w:ascii="標楷體" w:eastAsia="標楷體" w:hAnsi="標楷體" w:hint="eastAsia"/>
          <w:sz w:val="28"/>
          <w:szCs w:val="28"/>
        </w:rPr>
        <w:t>，讓我們捲起袖子，歡迎加入除蔓行列</w:t>
      </w:r>
      <w:r w:rsidR="00976A4C" w:rsidRPr="00B87D34">
        <w:rPr>
          <w:rFonts w:ascii="標楷體" w:eastAsia="標楷體" w:hAnsi="標楷體" w:hint="eastAsia"/>
          <w:sz w:val="28"/>
          <w:szCs w:val="28"/>
        </w:rPr>
        <w:t>。</w:t>
      </w:r>
    </w:p>
    <w:p w:rsidR="00B87D34" w:rsidRPr="00B87D34" w:rsidRDefault="00314834" w:rsidP="002C35CD">
      <w:pPr>
        <w:rPr>
          <w:rFonts w:ascii="標楷體" w:eastAsia="標楷體" w:hAnsi="標楷體"/>
          <w:sz w:val="32"/>
          <w:szCs w:val="32"/>
        </w:rPr>
      </w:pPr>
      <w:r w:rsidRPr="00B87D34">
        <w:rPr>
          <w:rFonts w:ascii="標楷體" w:eastAsia="標楷體" w:hAnsi="標楷體" w:hint="eastAsia"/>
          <w:sz w:val="32"/>
          <w:szCs w:val="32"/>
        </w:rPr>
        <w:t>二、</w:t>
      </w:r>
      <w:r w:rsidR="00B87D34" w:rsidRPr="00B87D34">
        <w:rPr>
          <w:rFonts w:ascii="標楷體" w:eastAsia="標楷體" w:hAnsi="標楷體" w:hint="eastAsia"/>
          <w:sz w:val="32"/>
          <w:szCs w:val="32"/>
        </w:rPr>
        <w:t>活動規劃</w:t>
      </w:r>
    </w:p>
    <w:p w:rsidR="001328AF" w:rsidRDefault="002C35CD" w:rsidP="002C35C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B87D34" w:rsidRPr="00B87D34">
        <w:rPr>
          <w:rFonts w:ascii="標楷體" w:eastAsia="標楷體" w:hAnsi="標楷體" w:hint="eastAsia"/>
          <w:sz w:val="28"/>
          <w:szCs w:val="28"/>
        </w:rPr>
        <w:t>時間：</w:t>
      </w:r>
      <w:r w:rsidR="00B87D34">
        <w:rPr>
          <w:rFonts w:ascii="標楷體" w:eastAsia="標楷體" w:hAnsi="標楷體" w:hint="eastAsia"/>
          <w:sz w:val="28"/>
          <w:szCs w:val="28"/>
        </w:rPr>
        <w:t>105年6月30日下午</w:t>
      </w:r>
      <w:r w:rsidR="00262986">
        <w:rPr>
          <w:rFonts w:ascii="標楷體" w:eastAsia="標楷體" w:hAnsi="標楷體" w:hint="eastAsia"/>
          <w:sz w:val="28"/>
          <w:szCs w:val="28"/>
        </w:rPr>
        <w:t>3</w:t>
      </w:r>
      <w:r w:rsidR="00B87D34" w:rsidRPr="00B87D34">
        <w:rPr>
          <w:rFonts w:ascii="標楷體" w:eastAsia="標楷體" w:hAnsi="標楷體" w:hint="eastAsia"/>
          <w:sz w:val="28"/>
          <w:szCs w:val="28"/>
        </w:rPr>
        <w:t>：</w:t>
      </w:r>
      <w:r w:rsidR="00B87D34">
        <w:rPr>
          <w:rFonts w:ascii="標楷體" w:eastAsia="標楷體" w:hAnsi="標楷體" w:hint="eastAsia"/>
          <w:sz w:val="28"/>
          <w:szCs w:val="28"/>
        </w:rPr>
        <w:t>00至5</w:t>
      </w:r>
      <w:r w:rsidR="00B87D34" w:rsidRPr="00B87D34">
        <w:rPr>
          <w:rFonts w:ascii="標楷體" w:eastAsia="標楷體" w:hAnsi="標楷體" w:hint="eastAsia"/>
          <w:sz w:val="28"/>
          <w:szCs w:val="28"/>
        </w:rPr>
        <w:t>：</w:t>
      </w:r>
      <w:r w:rsidR="00B87D34">
        <w:rPr>
          <w:rFonts w:ascii="標楷體" w:eastAsia="標楷體" w:hAnsi="標楷體" w:hint="eastAsia"/>
          <w:sz w:val="28"/>
          <w:szCs w:val="28"/>
        </w:rPr>
        <w:t>00</w:t>
      </w:r>
    </w:p>
    <w:p w:rsidR="00B87D34" w:rsidRDefault="002C35CD" w:rsidP="002C35C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B87D34">
        <w:rPr>
          <w:rFonts w:ascii="標楷體" w:eastAsia="標楷體" w:hAnsi="標楷體" w:hint="eastAsia"/>
          <w:sz w:val="28"/>
          <w:szCs w:val="28"/>
        </w:rPr>
        <w:t>地點</w:t>
      </w:r>
      <w:r w:rsidR="00B87D34" w:rsidRPr="00B87D34">
        <w:rPr>
          <w:rFonts w:ascii="標楷體" w:eastAsia="標楷體" w:hAnsi="標楷體" w:hint="eastAsia"/>
          <w:sz w:val="28"/>
          <w:szCs w:val="28"/>
        </w:rPr>
        <w:t>：</w:t>
      </w:r>
      <w:r w:rsidR="00B87D34">
        <w:rPr>
          <w:rFonts w:ascii="標楷體" w:eastAsia="標楷體" w:hAnsi="標楷體" w:hint="eastAsia"/>
          <w:sz w:val="28"/>
          <w:szCs w:val="28"/>
        </w:rPr>
        <w:t>十八尖山及青青草原(擇一)</w:t>
      </w:r>
    </w:p>
    <w:p w:rsidR="00B87D34" w:rsidRPr="00B87D34" w:rsidRDefault="002C35CD" w:rsidP="002C35C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B87D34">
        <w:rPr>
          <w:rFonts w:ascii="標楷體" w:eastAsia="標楷體" w:hAnsi="標楷體" w:hint="eastAsia"/>
          <w:sz w:val="28"/>
          <w:szCs w:val="28"/>
        </w:rPr>
        <w:t>參加人員</w:t>
      </w:r>
      <w:r w:rsidR="00B87D34" w:rsidRPr="00B87D34">
        <w:rPr>
          <w:rFonts w:ascii="標楷體" w:eastAsia="標楷體" w:hAnsi="標楷體" w:hint="eastAsia"/>
          <w:sz w:val="28"/>
          <w:szCs w:val="28"/>
        </w:rPr>
        <w:t>：</w:t>
      </w:r>
      <w:r w:rsidR="00B87D34">
        <w:rPr>
          <w:rFonts w:ascii="標楷體" w:eastAsia="標楷體" w:hAnsi="標楷體" w:hint="eastAsia"/>
          <w:sz w:val="28"/>
          <w:szCs w:val="28"/>
        </w:rPr>
        <w:t>本校教職員工及其眷屬</w:t>
      </w:r>
    </w:p>
    <w:p w:rsidR="003E1A38" w:rsidRDefault="003E1A38" w:rsidP="003E1A3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(四)參加本活動人員除給予公假登記外</w:t>
      </w:r>
      <w:r w:rsidRPr="003E1A38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另檢附除蔓成果活動照之</w:t>
      </w:r>
    </w:p>
    <w:p w:rsidR="00B87D34" w:rsidRDefault="003E1A38" w:rsidP="003E1A3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同仁</w:t>
      </w:r>
      <w:r w:rsidRPr="003E1A38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得核給環境教育學習時數2小時</w:t>
      </w:r>
      <w:r w:rsidRPr="003E1A38">
        <w:rPr>
          <w:rFonts w:ascii="標楷體" w:eastAsia="標楷體" w:hAnsi="標楷體" w:hint="eastAsia"/>
          <w:sz w:val="28"/>
          <w:szCs w:val="28"/>
        </w:rPr>
        <w:t>。</w:t>
      </w:r>
    </w:p>
    <w:p w:rsidR="003E1A38" w:rsidRPr="00073A4F" w:rsidRDefault="003E1A38" w:rsidP="003E1A3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(五)本活動奉核可後實施</w:t>
      </w:r>
      <w:r w:rsidRPr="003E1A38">
        <w:rPr>
          <w:rFonts w:ascii="標楷體" w:eastAsia="標楷體" w:hAnsi="標楷體" w:hint="eastAsia"/>
          <w:sz w:val="28"/>
          <w:szCs w:val="28"/>
        </w:rPr>
        <w:t>。</w:t>
      </w:r>
    </w:p>
    <w:sectPr w:rsidR="003E1A38" w:rsidRPr="00073A4F" w:rsidSect="00D743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426" w:rsidRDefault="000D2426" w:rsidP="00416568">
      <w:r>
        <w:separator/>
      </w:r>
    </w:p>
  </w:endnote>
  <w:endnote w:type="continuationSeparator" w:id="0">
    <w:p w:rsidR="000D2426" w:rsidRDefault="000D2426" w:rsidP="0041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426" w:rsidRDefault="000D2426" w:rsidP="00416568">
      <w:r>
        <w:separator/>
      </w:r>
    </w:p>
  </w:footnote>
  <w:footnote w:type="continuationSeparator" w:id="0">
    <w:p w:rsidR="000D2426" w:rsidRDefault="000D2426" w:rsidP="00416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4C"/>
    <w:rsid w:val="00073A4F"/>
    <w:rsid w:val="000D2426"/>
    <w:rsid w:val="001328AF"/>
    <w:rsid w:val="00262986"/>
    <w:rsid w:val="002C35CD"/>
    <w:rsid w:val="00314834"/>
    <w:rsid w:val="003E1A38"/>
    <w:rsid w:val="00416568"/>
    <w:rsid w:val="004C4DFF"/>
    <w:rsid w:val="00582215"/>
    <w:rsid w:val="00646408"/>
    <w:rsid w:val="00894ACF"/>
    <w:rsid w:val="0095260D"/>
    <w:rsid w:val="00976A4C"/>
    <w:rsid w:val="009E2A5A"/>
    <w:rsid w:val="00B87D34"/>
    <w:rsid w:val="00CE5250"/>
    <w:rsid w:val="00D7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CFB0E4-8C64-4959-BBE7-34ABEA33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65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6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65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2016-06-14T01:46:00Z</dcterms:created>
  <dcterms:modified xsi:type="dcterms:W3CDTF">2016-06-14T01:46:00Z</dcterms:modified>
</cp:coreProperties>
</file>