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824" w:rsidRPr="00A23257" w:rsidRDefault="00080824" w:rsidP="00080824">
      <w:pPr>
        <w:spacing w:line="360" w:lineRule="exact"/>
        <w:jc w:val="center"/>
        <w:rPr>
          <w:rFonts w:ascii="標楷體" w:eastAsia="標楷體" w:hAnsi="標楷體"/>
          <w:b/>
          <w:color w:val="000000" w:themeColor="text1"/>
          <w:sz w:val="32"/>
          <w:szCs w:val="32"/>
        </w:rPr>
      </w:pPr>
      <w:r w:rsidRPr="00A23257">
        <w:rPr>
          <w:rFonts w:ascii="標楷體" w:eastAsia="標楷體" w:hAnsi="標楷體" w:hint="eastAsia"/>
          <w:b/>
          <w:color w:val="000000" w:themeColor="text1"/>
          <w:sz w:val="32"/>
          <w:szCs w:val="32"/>
        </w:rPr>
        <w:t>新竹市立成德高級中學105學年度第1學期班級家長會反應或建議處理紀錄</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636"/>
        <w:gridCol w:w="4505"/>
        <w:gridCol w:w="5351"/>
      </w:tblGrid>
      <w:tr w:rsidR="00A23257" w:rsidRPr="00A23257" w:rsidTr="002008FB">
        <w:trPr>
          <w:trHeight w:val="408"/>
          <w:jc w:val="center"/>
        </w:trPr>
        <w:tc>
          <w:tcPr>
            <w:tcW w:w="496" w:type="dxa"/>
            <w:vAlign w:val="center"/>
          </w:tcPr>
          <w:p w:rsidR="00080824" w:rsidRPr="00A23257" w:rsidRDefault="00080824" w:rsidP="002008FB">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編號</w:t>
            </w:r>
          </w:p>
        </w:tc>
        <w:tc>
          <w:tcPr>
            <w:tcW w:w="636" w:type="dxa"/>
            <w:vAlign w:val="center"/>
          </w:tcPr>
          <w:p w:rsidR="00080824" w:rsidRPr="00A23257" w:rsidRDefault="00080824" w:rsidP="002008FB">
            <w:pPr>
              <w:snapToGrid w:val="0"/>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班級</w:t>
            </w:r>
          </w:p>
        </w:tc>
        <w:tc>
          <w:tcPr>
            <w:tcW w:w="4505" w:type="dxa"/>
            <w:vAlign w:val="center"/>
          </w:tcPr>
          <w:p w:rsidR="00080824" w:rsidRPr="00A23257" w:rsidRDefault="00080824" w:rsidP="002008FB">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反應或建議事項</w:t>
            </w:r>
          </w:p>
        </w:tc>
        <w:tc>
          <w:tcPr>
            <w:tcW w:w="5351" w:type="dxa"/>
            <w:vAlign w:val="center"/>
          </w:tcPr>
          <w:p w:rsidR="00080824" w:rsidRPr="00A23257" w:rsidRDefault="00080824" w:rsidP="002008FB">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相關單位答覆</w:t>
            </w:r>
          </w:p>
        </w:tc>
      </w:tr>
      <w:tr w:rsidR="00A23257" w:rsidRPr="00A23257" w:rsidTr="002008FB">
        <w:trPr>
          <w:trHeight w:val="523"/>
          <w:jc w:val="center"/>
        </w:trPr>
        <w:tc>
          <w:tcPr>
            <w:tcW w:w="496" w:type="dxa"/>
            <w:vMerge w:val="restart"/>
            <w:vAlign w:val="center"/>
          </w:tcPr>
          <w:p w:rsidR="00080824" w:rsidRPr="00A23257" w:rsidRDefault="00080824" w:rsidP="002008FB">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1</w:t>
            </w:r>
          </w:p>
        </w:tc>
        <w:tc>
          <w:tcPr>
            <w:tcW w:w="636" w:type="dxa"/>
            <w:vMerge w:val="restart"/>
            <w:vAlign w:val="center"/>
          </w:tcPr>
          <w:p w:rsidR="00080824" w:rsidRPr="00A23257" w:rsidRDefault="00080824" w:rsidP="002008FB">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10</w:t>
            </w:r>
            <w:r w:rsidRPr="00A23257">
              <w:rPr>
                <w:rFonts w:ascii="標楷體" w:eastAsia="標楷體" w:hAnsi="標楷體"/>
                <w:color w:val="000000" w:themeColor="text1"/>
                <w:sz w:val="28"/>
                <w:szCs w:val="28"/>
              </w:rPr>
              <w:t>4</w:t>
            </w:r>
          </w:p>
        </w:tc>
        <w:tc>
          <w:tcPr>
            <w:tcW w:w="4505" w:type="dxa"/>
          </w:tcPr>
          <w:p w:rsidR="00080824" w:rsidRPr="00A23257" w:rsidRDefault="00080824"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學校行政一團亂</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新生訓練時間一改再改</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三種版本令人無所適從</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網站公布的也是錯誤的</w:t>
            </w:r>
            <w:r w:rsidRPr="00A23257">
              <w:rPr>
                <w:rFonts w:ascii="新細明體" w:hAnsi="新細明體" w:hint="eastAsia"/>
                <w:color w:val="000000" w:themeColor="text1"/>
                <w:sz w:val="28"/>
                <w:szCs w:val="28"/>
              </w:rPr>
              <w:t>。</w:t>
            </w:r>
          </w:p>
        </w:tc>
        <w:tc>
          <w:tcPr>
            <w:tcW w:w="5351" w:type="dxa"/>
          </w:tcPr>
          <w:p w:rsidR="00080824" w:rsidRPr="00A23257" w:rsidRDefault="00C56B85"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新生訓練日期因配合國三及高中暑期輔導課程等因素，行政單位於內部討論過程中曾更改過一次。確定後，於暑假返校日當天發正式紙本新生訓練行程表予各班導師及學生。日後會更注意訊息傳達管道的暢通，造成您的不便敬請見諒。</w:t>
            </w:r>
            <w:r w:rsidR="000A0779" w:rsidRPr="00A23257">
              <w:rPr>
                <w:rFonts w:ascii="標楷體" w:eastAsia="標楷體" w:hAnsi="標楷體" w:hint="eastAsia"/>
                <w:color w:val="000000" w:themeColor="text1"/>
                <w:sz w:val="28"/>
                <w:szCs w:val="28"/>
              </w:rPr>
              <w:t>(學務處)</w:t>
            </w:r>
          </w:p>
        </w:tc>
      </w:tr>
      <w:tr w:rsidR="00A23257" w:rsidRPr="00A23257" w:rsidTr="002008FB">
        <w:trPr>
          <w:trHeight w:val="581"/>
          <w:jc w:val="center"/>
        </w:trPr>
        <w:tc>
          <w:tcPr>
            <w:tcW w:w="496" w:type="dxa"/>
            <w:vMerge/>
            <w:vAlign w:val="center"/>
          </w:tcPr>
          <w:p w:rsidR="00080824" w:rsidRPr="00A23257" w:rsidRDefault="00080824" w:rsidP="002008FB">
            <w:pPr>
              <w:spacing w:line="360" w:lineRule="exact"/>
              <w:jc w:val="center"/>
              <w:rPr>
                <w:rFonts w:ascii="標楷體" w:eastAsia="標楷體" w:hAnsi="標楷體"/>
                <w:color w:val="000000" w:themeColor="text1"/>
                <w:sz w:val="28"/>
                <w:szCs w:val="28"/>
              </w:rPr>
            </w:pPr>
          </w:p>
        </w:tc>
        <w:tc>
          <w:tcPr>
            <w:tcW w:w="636" w:type="dxa"/>
            <w:vMerge/>
            <w:vAlign w:val="center"/>
          </w:tcPr>
          <w:p w:rsidR="00080824" w:rsidRPr="00A23257" w:rsidRDefault="00080824" w:rsidP="002008FB">
            <w:pPr>
              <w:spacing w:line="360" w:lineRule="exact"/>
              <w:rPr>
                <w:rFonts w:ascii="標楷體" w:eastAsia="標楷體" w:hAnsi="標楷體"/>
                <w:color w:val="000000" w:themeColor="text1"/>
                <w:sz w:val="28"/>
                <w:szCs w:val="28"/>
              </w:rPr>
            </w:pPr>
          </w:p>
        </w:tc>
        <w:tc>
          <w:tcPr>
            <w:tcW w:w="4505" w:type="dxa"/>
          </w:tcPr>
          <w:p w:rsidR="00080824" w:rsidRPr="00A23257" w:rsidRDefault="00080824"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叫學生上網查校規</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結果根本就查不到</w:t>
            </w:r>
            <w:r w:rsidRPr="00A23257">
              <w:rPr>
                <w:rFonts w:ascii="新細明體" w:hAnsi="新細明體" w:hint="eastAsia"/>
                <w:color w:val="000000" w:themeColor="text1"/>
                <w:sz w:val="28"/>
                <w:szCs w:val="28"/>
              </w:rPr>
              <w:t>。</w:t>
            </w:r>
          </w:p>
        </w:tc>
        <w:tc>
          <w:tcPr>
            <w:tcW w:w="5351" w:type="dxa"/>
          </w:tcPr>
          <w:p w:rsidR="00080824" w:rsidRPr="00A23257" w:rsidRDefault="008F0567"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因本校校規於本學期初經學務會議有所更改，已於10月4日前將新版校規公告於學校網頁</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(學務處)</w:t>
            </w:r>
          </w:p>
        </w:tc>
      </w:tr>
      <w:tr w:rsidR="00A23257" w:rsidRPr="00A23257" w:rsidTr="002008FB">
        <w:trPr>
          <w:trHeight w:val="581"/>
          <w:jc w:val="center"/>
        </w:trPr>
        <w:tc>
          <w:tcPr>
            <w:tcW w:w="496" w:type="dxa"/>
            <w:vAlign w:val="center"/>
          </w:tcPr>
          <w:p w:rsidR="00080824" w:rsidRPr="00A23257" w:rsidRDefault="00080824" w:rsidP="002008FB">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2</w:t>
            </w:r>
          </w:p>
        </w:tc>
        <w:tc>
          <w:tcPr>
            <w:tcW w:w="636" w:type="dxa"/>
            <w:vAlign w:val="center"/>
          </w:tcPr>
          <w:p w:rsidR="00080824" w:rsidRPr="00A23257" w:rsidRDefault="00080824" w:rsidP="002008FB">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205</w:t>
            </w:r>
          </w:p>
        </w:tc>
        <w:tc>
          <w:tcPr>
            <w:tcW w:w="4505" w:type="dxa"/>
          </w:tcPr>
          <w:p w:rsidR="00080824" w:rsidRPr="00A23257" w:rsidRDefault="00080824"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希望學生當球僮或外出打球</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公差</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教練能給學生的家長聯絡簿註明日期</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尤其到達指定地點的時間</w:t>
            </w:r>
            <w:r w:rsidRPr="00A23257">
              <w:rPr>
                <w:rFonts w:ascii="新細明體" w:hAnsi="新細明體" w:hint="eastAsia"/>
                <w:color w:val="000000" w:themeColor="text1"/>
                <w:sz w:val="28"/>
                <w:szCs w:val="28"/>
              </w:rPr>
              <w:t>。</w:t>
            </w:r>
          </w:p>
        </w:tc>
        <w:tc>
          <w:tcPr>
            <w:tcW w:w="5351" w:type="dxa"/>
          </w:tcPr>
          <w:p w:rsidR="00080824" w:rsidRPr="00A23257" w:rsidRDefault="00080824"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通知各教練</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學生如需當球僮或外出打球、公差時，告知導師於家長聯絡簿註明公差相關事宜。(學務處)</w:t>
            </w:r>
          </w:p>
        </w:tc>
      </w:tr>
      <w:tr w:rsidR="00A23257" w:rsidRPr="00A23257" w:rsidTr="002008FB">
        <w:trPr>
          <w:trHeight w:val="581"/>
          <w:jc w:val="center"/>
        </w:trPr>
        <w:tc>
          <w:tcPr>
            <w:tcW w:w="496" w:type="dxa"/>
            <w:vMerge w:val="restart"/>
            <w:vAlign w:val="center"/>
          </w:tcPr>
          <w:p w:rsidR="00080824" w:rsidRPr="00A23257" w:rsidRDefault="00080824" w:rsidP="002008FB">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3</w:t>
            </w:r>
          </w:p>
        </w:tc>
        <w:tc>
          <w:tcPr>
            <w:tcW w:w="636" w:type="dxa"/>
            <w:vMerge w:val="restart"/>
            <w:vAlign w:val="center"/>
          </w:tcPr>
          <w:p w:rsidR="00080824" w:rsidRPr="00A23257" w:rsidRDefault="00080824" w:rsidP="002008FB">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301</w:t>
            </w:r>
          </w:p>
        </w:tc>
        <w:tc>
          <w:tcPr>
            <w:tcW w:w="4505" w:type="dxa"/>
          </w:tcPr>
          <w:p w:rsidR="00080824" w:rsidRPr="00A23257" w:rsidRDefault="00080824"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五專升學的進路為何？可請輔導處</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教務處一起對學生說明</w:t>
            </w:r>
            <w:r w:rsidRPr="00A23257">
              <w:rPr>
                <w:rFonts w:ascii="新細明體" w:hAnsi="新細明體" w:hint="eastAsia"/>
                <w:color w:val="000000" w:themeColor="text1"/>
                <w:sz w:val="28"/>
                <w:szCs w:val="28"/>
              </w:rPr>
              <w:t>。</w:t>
            </w:r>
          </w:p>
        </w:tc>
        <w:tc>
          <w:tcPr>
            <w:tcW w:w="5351" w:type="dxa"/>
          </w:tcPr>
          <w:p w:rsidR="00080824" w:rsidRPr="00A23257" w:rsidRDefault="0060743A"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國</w:t>
            </w:r>
            <w:r w:rsidRPr="00A23257">
              <w:rPr>
                <w:rFonts w:ascii="標楷體" w:eastAsia="標楷體" w:hAnsi="標楷體"/>
                <w:color w:val="000000" w:themeColor="text1"/>
                <w:sz w:val="28"/>
                <w:szCs w:val="28"/>
              </w:rPr>
              <w:t>三</w:t>
            </w:r>
            <w:r w:rsidRPr="00A23257">
              <w:rPr>
                <w:rFonts w:ascii="標楷體" w:eastAsia="標楷體" w:hAnsi="標楷體" w:hint="eastAsia"/>
                <w:color w:val="000000" w:themeColor="text1"/>
                <w:sz w:val="28"/>
                <w:szCs w:val="28"/>
              </w:rPr>
              <w:t>輔</w:t>
            </w:r>
            <w:r w:rsidRPr="00A23257">
              <w:rPr>
                <w:rFonts w:ascii="標楷體" w:eastAsia="標楷體" w:hAnsi="標楷體"/>
                <w:color w:val="000000" w:themeColor="text1"/>
                <w:sz w:val="28"/>
                <w:szCs w:val="28"/>
              </w:rPr>
              <w:t>導</w:t>
            </w:r>
            <w:r w:rsidRPr="00A23257">
              <w:rPr>
                <w:rFonts w:ascii="標楷體" w:eastAsia="標楷體" w:hAnsi="標楷體" w:hint="eastAsia"/>
                <w:color w:val="000000" w:themeColor="text1"/>
                <w:sz w:val="28"/>
                <w:szCs w:val="28"/>
              </w:rPr>
              <w:t>活</w:t>
            </w:r>
            <w:r w:rsidRPr="00A23257">
              <w:rPr>
                <w:rFonts w:ascii="標楷體" w:eastAsia="標楷體" w:hAnsi="標楷體"/>
                <w:color w:val="000000" w:themeColor="text1"/>
                <w:sz w:val="28"/>
                <w:szCs w:val="28"/>
              </w:rPr>
              <w:t>動課</w:t>
            </w:r>
            <w:r w:rsidRPr="00A23257">
              <w:rPr>
                <w:rFonts w:ascii="標楷體" w:eastAsia="標楷體" w:hAnsi="標楷體" w:hint="eastAsia"/>
                <w:color w:val="000000" w:themeColor="text1"/>
                <w:sz w:val="28"/>
                <w:szCs w:val="28"/>
              </w:rPr>
              <w:t>程安</w:t>
            </w:r>
            <w:r w:rsidRPr="00A23257">
              <w:rPr>
                <w:rFonts w:ascii="標楷體" w:eastAsia="標楷體" w:hAnsi="標楷體"/>
                <w:color w:val="000000" w:themeColor="text1"/>
                <w:sz w:val="28"/>
                <w:szCs w:val="28"/>
              </w:rPr>
              <w:t>排就有</w:t>
            </w:r>
            <w:r w:rsidRPr="00A23257">
              <w:rPr>
                <w:rFonts w:ascii="標楷體" w:eastAsia="標楷體" w:hAnsi="標楷體" w:hint="eastAsia"/>
                <w:color w:val="000000" w:themeColor="text1"/>
                <w:sz w:val="28"/>
                <w:szCs w:val="28"/>
              </w:rPr>
              <w:t>升</w:t>
            </w:r>
            <w:r w:rsidRPr="00A23257">
              <w:rPr>
                <w:rFonts w:ascii="標楷體" w:eastAsia="標楷體" w:hAnsi="標楷體"/>
                <w:color w:val="000000" w:themeColor="text1"/>
                <w:sz w:val="28"/>
                <w:szCs w:val="28"/>
              </w:rPr>
              <w:t>學進路的介紹，針對</w:t>
            </w:r>
            <w:r w:rsidRPr="00A23257">
              <w:rPr>
                <w:rFonts w:ascii="標楷體" w:eastAsia="標楷體" w:hAnsi="標楷體" w:hint="eastAsia"/>
                <w:color w:val="000000" w:themeColor="text1"/>
                <w:sz w:val="28"/>
                <w:szCs w:val="28"/>
              </w:rPr>
              <w:t>高</w:t>
            </w:r>
            <w:r w:rsidRPr="00A23257">
              <w:rPr>
                <w:rFonts w:ascii="標楷體" w:eastAsia="標楷體" w:hAnsi="標楷體"/>
                <w:color w:val="000000" w:themeColor="text1"/>
                <w:sz w:val="28"/>
                <w:szCs w:val="28"/>
              </w:rPr>
              <w:t>中、高職、五專、軍校等</w:t>
            </w:r>
            <w:r w:rsidRPr="00A23257">
              <w:rPr>
                <w:rFonts w:ascii="標楷體" w:eastAsia="標楷體" w:hAnsi="標楷體" w:hint="eastAsia"/>
                <w:color w:val="000000" w:themeColor="text1"/>
                <w:sz w:val="28"/>
                <w:szCs w:val="28"/>
              </w:rPr>
              <w:t>升</w:t>
            </w:r>
            <w:r w:rsidRPr="00A23257">
              <w:rPr>
                <w:rFonts w:ascii="標楷體" w:eastAsia="標楷體" w:hAnsi="標楷體"/>
                <w:color w:val="000000" w:themeColor="text1"/>
                <w:sz w:val="28"/>
                <w:szCs w:val="28"/>
              </w:rPr>
              <w:t>學</w:t>
            </w:r>
            <w:r w:rsidRPr="00A23257">
              <w:rPr>
                <w:rFonts w:ascii="標楷體" w:eastAsia="標楷體" w:hAnsi="標楷體" w:hint="eastAsia"/>
                <w:color w:val="000000" w:themeColor="text1"/>
                <w:sz w:val="28"/>
                <w:szCs w:val="28"/>
              </w:rPr>
              <w:t>管</w:t>
            </w:r>
            <w:r w:rsidRPr="00A23257">
              <w:rPr>
                <w:rFonts w:ascii="標楷體" w:eastAsia="標楷體" w:hAnsi="標楷體"/>
                <w:color w:val="000000" w:themeColor="text1"/>
                <w:sz w:val="28"/>
                <w:szCs w:val="28"/>
              </w:rPr>
              <w:t>道進行</w:t>
            </w:r>
            <w:r w:rsidRPr="00A23257">
              <w:rPr>
                <w:rFonts w:ascii="標楷體" w:eastAsia="標楷體" w:hAnsi="標楷體" w:hint="eastAsia"/>
                <w:color w:val="000000" w:themeColor="text1"/>
                <w:sz w:val="28"/>
                <w:szCs w:val="28"/>
              </w:rPr>
              <w:t>詳</w:t>
            </w:r>
            <w:r w:rsidRPr="00A23257">
              <w:rPr>
                <w:rFonts w:ascii="標楷體" w:eastAsia="標楷體" w:hAnsi="標楷體"/>
                <w:color w:val="000000" w:themeColor="text1"/>
                <w:sz w:val="28"/>
                <w:szCs w:val="28"/>
              </w:rPr>
              <w:t>細的</w:t>
            </w:r>
            <w:r w:rsidRPr="00A23257">
              <w:rPr>
                <w:rFonts w:ascii="標楷體" w:eastAsia="標楷體" w:hAnsi="標楷體" w:hint="eastAsia"/>
                <w:color w:val="000000" w:themeColor="text1"/>
                <w:sz w:val="28"/>
                <w:szCs w:val="28"/>
              </w:rPr>
              <w:t>介</w:t>
            </w:r>
            <w:r w:rsidRPr="00A23257">
              <w:rPr>
                <w:rFonts w:ascii="標楷體" w:eastAsia="標楷體" w:hAnsi="標楷體"/>
                <w:color w:val="000000" w:themeColor="text1"/>
                <w:sz w:val="28"/>
                <w:szCs w:val="28"/>
              </w:rPr>
              <w:t>紹與說明</w:t>
            </w:r>
            <w:r w:rsidRPr="00A23257">
              <w:rPr>
                <w:rFonts w:ascii="標楷體" w:eastAsia="標楷體" w:hAnsi="標楷體" w:hint="eastAsia"/>
                <w:color w:val="000000" w:themeColor="text1"/>
                <w:sz w:val="28"/>
                <w:szCs w:val="28"/>
              </w:rPr>
              <w:t>。若</w:t>
            </w:r>
            <w:r w:rsidRPr="00A23257">
              <w:rPr>
                <w:rFonts w:ascii="標楷體" w:eastAsia="標楷體" w:hAnsi="標楷體"/>
                <w:color w:val="000000" w:themeColor="text1"/>
                <w:sz w:val="28"/>
                <w:szCs w:val="28"/>
              </w:rPr>
              <w:t>有特殊升學需</w:t>
            </w:r>
            <w:r w:rsidRPr="00A23257">
              <w:rPr>
                <w:rFonts w:ascii="標楷體" w:eastAsia="標楷體" w:hAnsi="標楷體" w:hint="eastAsia"/>
                <w:color w:val="000000" w:themeColor="text1"/>
                <w:sz w:val="28"/>
                <w:szCs w:val="28"/>
              </w:rPr>
              <w:t>求</w:t>
            </w:r>
            <w:r w:rsidRPr="00A23257">
              <w:rPr>
                <w:rFonts w:ascii="標楷體" w:eastAsia="標楷體" w:hAnsi="標楷體"/>
                <w:color w:val="000000" w:themeColor="text1"/>
                <w:sz w:val="28"/>
                <w:szCs w:val="28"/>
              </w:rPr>
              <w:t>，亦</w:t>
            </w:r>
            <w:r w:rsidRPr="00A23257">
              <w:rPr>
                <w:rFonts w:ascii="標楷體" w:eastAsia="標楷體" w:hAnsi="標楷體" w:hint="eastAsia"/>
                <w:color w:val="000000" w:themeColor="text1"/>
                <w:sz w:val="28"/>
                <w:szCs w:val="28"/>
              </w:rPr>
              <w:t>歡</w:t>
            </w:r>
            <w:r w:rsidRPr="00A23257">
              <w:rPr>
                <w:rFonts w:ascii="標楷體" w:eastAsia="標楷體" w:hAnsi="標楷體"/>
                <w:color w:val="000000" w:themeColor="text1"/>
                <w:sz w:val="28"/>
                <w:szCs w:val="28"/>
              </w:rPr>
              <w:t>迎主動向輔導</w:t>
            </w:r>
            <w:r w:rsidRPr="00A23257">
              <w:rPr>
                <w:rFonts w:ascii="標楷體" w:eastAsia="標楷體" w:hAnsi="標楷體" w:hint="eastAsia"/>
                <w:color w:val="000000" w:themeColor="text1"/>
                <w:sz w:val="28"/>
                <w:szCs w:val="28"/>
              </w:rPr>
              <w:t>老</w:t>
            </w:r>
            <w:r w:rsidRPr="00A23257">
              <w:rPr>
                <w:rFonts w:ascii="標楷體" w:eastAsia="標楷體" w:hAnsi="標楷體"/>
                <w:color w:val="000000" w:themeColor="text1"/>
                <w:sz w:val="28"/>
                <w:szCs w:val="28"/>
              </w:rPr>
              <w:t>師</w:t>
            </w:r>
            <w:r w:rsidRPr="00A23257">
              <w:rPr>
                <w:rFonts w:ascii="標楷體" w:eastAsia="標楷體" w:hAnsi="標楷體" w:hint="eastAsia"/>
                <w:color w:val="000000" w:themeColor="text1"/>
                <w:sz w:val="28"/>
                <w:szCs w:val="28"/>
              </w:rPr>
              <w:t>預</w:t>
            </w:r>
            <w:r w:rsidRPr="00A23257">
              <w:rPr>
                <w:rFonts w:ascii="標楷體" w:eastAsia="標楷體" w:hAnsi="標楷體"/>
                <w:color w:val="000000" w:themeColor="text1"/>
                <w:sz w:val="28"/>
                <w:szCs w:val="28"/>
              </w:rPr>
              <w:t>約</w:t>
            </w:r>
            <w:r w:rsidRPr="00A23257">
              <w:rPr>
                <w:rFonts w:ascii="標楷體" w:eastAsia="標楷體" w:hAnsi="標楷體" w:hint="eastAsia"/>
                <w:color w:val="000000" w:themeColor="text1"/>
                <w:sz w:val="28"/>
                <w:szCs w:val="28"/>
              </w:rPr>
              <w:t>時</w:t>
            </w:r>
            <w:r w:rsidRPr="00A23257">
              <w:rPr>
                <w:rFonts w:ascii="標楷體" w:eastAsia="標楷體" w:hAnsi="標楷體"/>
                <w:color w:val="000000" w:themeColor="text1"/>
                <w:sz w:val="28"/>
                <w:szCs w:val="28"/>
              </w:rPr>
              <w:t>間</w:t>
            </w:r>
            <w:r w:rsidRPr="00A23257">
              <w:rPr>
                <w:rFonts w:ascii="標楷體" w:eastAsia="標楷體" w:hAnsi="標楷體" w:hint="eastAsia"/>
                <w:color w:val="000000" w:themeColor="text1"/>
                <w:sz w:val="28"/>
                <w:szCs w:val="28"/>
              </w:rPr>
              <w:t>進</w:t>
            </w:r>
            <w:r w:rsidRPr="00A23257">
              <w:rPr>
                <w:rFonts w:ascii="標楷體" w:eastAsia="標楷體" w:hAnsi="標楷體"/>
                <w:color w:val="000000" w:themeColor="text1"/>
                <w:sz w:val="28"/>
                <w:szCs w:val="28"/>
              </w:rPr>
              <w:t>行升學輔導。</w:t>
            </w:r>
            <w:r w:rsidRPr="00A23257">
              <w:rPr>
                <w:rFonts w:ascii="標楷體" w:eastAsia="標楷體" w:hAnsi="標楷體" w:cs="Arial" w:hint="eastAsia"/>
                <w:color w:val="000000" w:themeColor="text1"/>
                <w:sz w:val="28"/>
                <w:szCs w:val="21"/>
                <w:shd w:val="clear" w:color="auto" w:fill="FFFFFF"/>
              </w:rPr>
              <w:t>(輔導處)</w:t>
            </w:r>
          </w:p>
        </w:tc>
      </w:tr>
      <w:tr w:rsidR="00A23257" w:rsidRPr="00A23257" w:rsidTr="002008FB">
        <w:trPr>
          <w:trHeight w:val="561"/>
          <w:jc w:val="center"/>
        </w:trPr>
        <w:tc>
          <w:tcPr>
            <w:tcW w:w="496" w:type="dxa"/>
            <w:vMerge/>
            <w:vAlign w:val="center"/>
          </w:tcPr>
          <w:p w:rsidR="00080824" w:rsidRPr="00A23257" w:rsidRDefault="00080824" w:rsidP="002008FB">
            <w:pPr>
              <w:spacing w:line="360" w:lineRule="exact"/>
              <w:jc w:val="center"/>
              <w:rPr>
                <w:rFonts w:ascii="標楷體" w:eastAsia="標楷體" w:hAnsi="標楷體"/>
                <w:color w:val="000000" w:themeColor="text1"/>
                <w:sz w:val="28"/>
                <w:szCs w:val="28"/>
              </w:rPr>
            </w:pPr>
          </w:p>
        </w:tc>
        <w:tc>
          <w:tcPr>
            <w:tcW w:w="636" w:type="dxa"/>
            <w:vMerge/>
            <w:vAlign w:val="center"/>
          </w:tcPr>
          <w:p w:rsidR="00080824" w:rsidRPr="00A23257" w:rsidRDefault="00080824" w:rsidP="002008FB">
            <w:pPr>
              <w:spacing w:line="360" w:lineRule="exact"/>
              <w:rPr>
                <w:rFonts w:ascii="標楷體" w:eastAsia="標楷體" w:hAnsi="標楷體"/>
                <w:color w:val="000000" w:themeColor="text1"/>
                <w:sz w:val="28"/>
                <w:szCs w:val="28"/>
              </w:rPr>
            </w:pPr>
          </w:p>
        </w:tc>
        <w:tc>
          <w:tcPr>
            <w:tcW w:w="4505" w:type="dxa"/>
          </w:tcPr>
          <w:p w:rsidR="00080824" w:rsidRPr="00A23257" w:rsidRDefault="00080824"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直升名額是否維持一樣？</w:t>
            </w:r>
          </w:p>
        </w:tc>
        <w:tc>
          <w:tcPr>
            <w:tcW w:w="5351" w:type="dxa"/>
          </w:tcPr>
          <w:p w:rsidR="00080824" w:rsidRPr="00A23257" w:rsidRDefault="0080394C" w:rsidP="002008FB">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依據學生人數比例，會有調整</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(教務處)</w:t>
            </w:r>
          </w:p>
        </w:tc>
      </w:tr>
      <w:tr w:rsidR="00A23257" w:rsidRPr="00A23257" w:rsidTr="002008FB">
        <w:trPr>
          <w:trHeight w:val="551"/>
          <w:jc w:val="center"/>
        </w:trPr>
        <w:tc>
          <w:tcPr>
            <w:tcW w:w="496" w:type="dxa"/>
            <w:vAlign w:val="center"/>
          </w:tcPr>
          <w:p w:rsidR="00C56B85" w:rsidRPr="00A23257" w:rsidRDefault="00C56B85" w:rsidP="00C56B85">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4</w:t>
            </w:r>
          </w:p>
        </w:tc>
        <w:tc>
          <w:tcPr>
            <w:tcW w:w="636" w:type="dxa"/>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302</w:t>
            </w:r>
          </w:p>
        </w:tc>
        <w:tc>
          <w:tcPr>
            <w:tcW w:w="4505" w:type="dxa"/>
          </w:tcPr>
          <w:p w:rsidR="00C56B85" w:rsidRPr="00A23257" w:rsidRDefault="00C56B85" w:rsidP="00BA60BC">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建議國三同學可於會考後辦理2天1夜的活動</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且需顧及學生興趣及體能狀況</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因登山並非學生期望</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故可否再次考慮其他性質活動</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以增進家長及同學情誼</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增加對學校的認同感</w:t>
            </w:r>
            <w:r w:rsidRPr="00A23257">
              <w:rPr>
                <w:rFonts w:ascii="新細明體" w:hAnsi="新細明體" w:hint="eastAsia"/>
                <w:color w:val="000000" w:themeColor="text1"/>
                <w:sz w:val="28"/>
                <w:szCs w:val="28"/>
              </w:rPr>
              <w:t>。</w:t>
            </w:r>
          </w:p>
        </w:tc>
        <w:tc>
          <w:tcPr>
            <w:tcW w:w="5351" w:type="dxa"/>
          </w:tcPr>
          <w:p w:rsidR="00C56B85" w:rsidRPr="00A23257" w:rsidRDefault="00C56B85" w:rsidP="00BA60BC">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因國中部一個年級的班級數及總人數過少，若只辦一個年級的校外教學，費用將會提高非常多，因此校外教學均是兩個年級一起辦理。會考後依教育部規定必須照常上課，學校行政單位及各科將安排多元學習活動，滿足同學們不同的學習需求。</w:t>
            </w:r>
            <w:r w:rsidR="00283168" w:rsidRPr="00A23257">
              <w:rPr>
                <w:rFonts w:ascii="標楷體" w:eastAsia="標楷體" w:hAnsi="標楷體" w:hint="eastAsia"/>
                <w:color w:val="000000" w:themeColor="text1"/>
                <w:sz w:val="28"/>
                <w:szCs w:val="28"/>
              </w:rPr>
              <w:t>(學務處)</w:t>
            </w:r>
          </w:p>
        </w:tc>
      </w:tr>
      <w:tr w:rsidR="00A23257" w:rsidRPr="00A23257" w:rsidTr="002008FB">
        <w:trPr>
          <w:trHeight w:val="675"/>
          <w:jc w:val="center"/>
        </w:trPr>
        <w:tc>
          <w:tcPr>
            <w:tcW w:w="496" w:type="dxa"/>
            <w:vMerge w:val="restart"/>
            <w:vAlign w:val="center"/>
          </w:tcPr>
          <w:p w:rsidR="00E0224A" w:rsidRPr="00A23257" w:rsidRDefault="00E0224A" w:rsidP="00E0224A">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5</w:t>
            </w:r>
          </w:p>
        </w:tc>
        <w:tc>
          <w:tcPr>
            <w:tcW w:w="636" w:type="dxa"/>
            <w:vMerge w:val="restart"/>
            <w:vAlign w:val="center"/>
          </w:tcPr>
          <w:p w:rsidR="00E0224A" w:rsidRPr="00A23257" w:rsidRDefault="00E0224A" w:rsidP="00E0224A">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401</w:t>
            </w:r>
          </w:p>
        </w:tc>
        <w:tc>
          <w:tcPr>
            <w:tcW w:w="4505" w:type="dxa"/>
          </w:tcPr>
          <w:p w:rsidR="00E0224A" w:rsidRPr="00A23257" w:rsidRDefault="00E0224A" w:rsidP="00E0224A">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學校學科作業太多</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導致學生將大部分的時間花在</w:t>
            </w:r>
            <w:r w:rsidRPr="00A23257">
              <w:rPr>
                <w:rFonts w:ascii="標楷體" w:eastAsia="標楷體" w:hAnsi="標楷體"/>
                <w:color w:val="000000" w:themeColor="text1"/>
                <w:sz w:val="28"/>
                <w:szCs w:val="28"/>
              </w:rPr>
              <w:t>”</w:t>
            </w:r>
            <w:r w:rsidRPr="00A23257">
              <w:rPr>
                <w:rFonts w:ascii="標楷體" w:eastAsia="標楷體" w:hAnsi="標楷體" w:hint="eastAsia"/>
                <w:color w:val="000000" w:themeColor="text1"/>
                <w:sz w:val="28"/>
                <w:szCs w:val="28"/>
              </w:rPr>
              <w:t>手</w:t>
            </w:r>
            <w:r w:rsidRPr="00A23257">
              <w:rPr>
                <w:rFonts w:ascii="標楷體" w:eastAsia="標楷體" w:hAnsi="標楷體"/>
                <w:color w:val="000000" w:themeColor="text1"/>
                <w:sz w:val="28"/>
                <w:szCs w:val="28"/>
              </w:rPr>
              <w:t>”</w:t>
            </w:r>
            <w:r w:rsidRPr="00A23257">
              <w:rPr>
                <w:rFonts w:ascii="標楷體" w:eastAsia="標楷體" w:hAnsi="標楷體" w:hint="eastAsia"/>
                <w:color w:val="000000" w:themeColor="text1"/>
                <w:sz w:val="28"/>
                <w:szCs w:val="28"/>
              </w:rPr>
              <w:t>寫作業</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而未能有足夠的時間留給自己閱讀</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吸收消化</w:t>
            </w:r>
            <w:r w:rsidRPr="00A23257">
              <w:rPr>
                <w:rFonts w:ascii="新細明體" w:hAnsi="新細明體" w:hint="eastAsia"/>
                <w:color w:val="000000" w:themeColor="text1"/>
                <w:sz w:val="28"/>
                <w:szCs w:val="28"/>
              </w:rPr>
              <w:t>。</w:t>
            </w:r>
          </w:p>
        </w:tc>
        <w:tc>
          <w:tcPr>
            <w:tcW w:w="5351" w:type="dxa"/>
          </w:tcPr>
          <w:p w:rsidR="00E0224A" w:rsidRPr="00A23257" w:rsidRDefault="00E0224A" w:rsidP="00E0224A">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已向各科老師反應，要求錯開作業時間以及適度調整作業分量。(教務處)</w:t>
            </w:r>
          </w:p>
        </w:tc>
      </w:tr>
      <w:tr w:rsidR="00A23257" w:rsidRPr="00A23257" w:rsidTr="002008FB">
        <w:trPr>
          <w:trHeight w:val="675"/>
          <w:jc w:val="center"/>
        </w:trPr>
        <w:tc>
          <w:tcPr>
            <w:tcW w:w="496" w:type="dxa"/>
            <w:vMerge/>
            <w:vAlign w:val="center"/>
          </w:tcPr>
          <w:p w:rsidR="00E0224A" w:rsidRPr="00A23257" w:rsidRDefault="00E0224A" w:rsidP="00E0224A">
            <w:pPr>
              <w:spacing w:line="360" w:lineRule="exact"/>
              <w:rPr>
                <w:rFonts w:ascii="標楷體" w:eastAsia="標楷體" w:hAnsi="標楷體"/>
                <w:color w:val="000000" w:themeColor="text1"/>
                <w:sz w:val="28"/>
                <w:szCs w:val="28"/>
              </w:rPr>
            </w:pPr>
          </w:p>
        </w:tc>
        <w:tc>
          <w:tcPr>
            <w:tcW w:w="636" w:type="dxa"/>
            <w:vMerge/>
            <w:vAlign w:val="center"/>
          </w:tcPr>
          <w:p w:rsidR="00E0224A" w:rsidRPr="00A23257" w:rsidRDefault="00E0224A" w:rsidP="00E0224A">
            <w:pPr>
              <w:spacing w:line="360" w:lineRule="exact"/>
              <w:rPr>
                <w:rFonts w:ascii="標楷體" w:eastAsia="標楷體" w:hAnsi="標楷體"/>
                <w:color w:val="000000" w:themeColor="text1"/>
                <w:sz w:val="28"/>
                <w:szCs w:val="28"/>
              </w:rPr>
            </w:pPr>
          </w:p>
        </w:tc>
        <w:tc>
          <w:tcPr>
            <w:tcW w:w="4505" w:type="dxa"/>
          </w:tcPr>
          <w:p w:rsidR="00E0224A" w:rsidRPr="00A23257" w:rsidRDefault="00E0224A" w:rsidP="00E0224A">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部分科目進度太快(教太快)</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希望能調整</w:t>
            </w:r>
            <w:r w:rsidRPr="00A23257">
              <w:rPr>
                <w:rFonts w:ascii="新細明體" w:hAnsi="新細明體" w:hint="eastAsia"/>
                <w:color w:val="000000" w:themeColor="text1"/>
                <w:sz w:val="28"/>
                <w:szCs w:val="28"/>
              </w:rPr>
              <w:t>。</w:t>
            </w:r>
          </w:p>
        </w:tc>
        <w:tc>
          <w:tcPr>
            <w:tcW w:w="5351" w:type="dxa"/>
          </w:tcPr>
          <w:p w:rsidR="00E0224A" w:rsidRPr="00A23257" w:rsidRDefault="00E0224A" w:rsidP="00E0224A">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請老師協助調整，幫助需要協助的學生。(教務處)</w:t>
            </w:r>
          </w:p>
        </w:tc>
      </w:tr>
      <w:tr w:rsidR="00A23257" w:rsidRPr="00A23257" w:rsidTr="002008FB">
        <w:trPr>
          <w:trHeight w:val="675"/>
          <w:jc w:val="center"/>
        </w:trPr>
        <w:tc>
          <w:tcPr>
            <w:tcW w:w="496" w:type="dxa"/>
            <w:vMerge/>
            <w:vAlign w:val="center"/>
          </w:tcPr>
          <w:p w:rsidR="00C56B85" w:rsidRPr="00A23257" w:rsidRDefault="00C56B85" w:rsidP="00C56B85">
            <w:pPr>
              <w:spacing w:line="360" w:lineRule="exact"/>
              <w:rPr>
                <w:rFonts w:ascii="標楷體" w:eastAsia="標楷體" w:hAnsi="標楷體"/>
                <w:color w:val="000000" w:themeColor="text1"/>
                <w:sz w:val="28"/>
                <w:szCs w:val="28"/>
              </w:rPr>
            </w:pPr>
          </w:p>
        </w:tc>
        <w:tc>
          <w:tcPr>
            <w:tcW w:w="636" w:type="dxa"/>
            <w:vMerge/>
            <w:vAlign w:val="center"/>
          </w:tcPr>
          <w:p w:rsidR="00C56B85" w:rsidRPr="00A23257" w:rsidRDefault="00C56B85" w:rsidP="00C56B85">
            <w:pPr>
              <w:spacing w:line="360" w:lineRule="exact"/>
              <w:rPr>
                <w:rFonts w:ascii="標楷體" w:eastAsia="標楷體" w:hAnsi="標楷體"/>
                <w:color w:val="000000" w:themeColor="text1"/>
                <w:sz w:val="28"/>
                <w:szCs w:val="28"/>
              </w:rPr>
            </w:pP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希望書包能盡速到貨</w:t>
            </w:r>
            <w:r w:rsidRPr="00A23257">
              <w:rPr>
                <w:rFonts w:ascii="新細明體" w:hAnsi="新細明體" w:hint="eastAsia"/>
                <w:color w:val="000000" w:themeColor="text1"/>
                <w:sz w:val="28"/>
                <w:szCs w:val="28"/>
              </w:rPr>
              <w:t>。</w:t>
            </w:r>
          </w:p>
        </w:tc>
        <w:tc>
          <w:tcPr>
            <w:tcW w:w="5351" w:type="dxa"/>
          </w:tcPr>
          <w:p w:rsidR="00C56B85" w:rsidRPr="00A23257" w:rsidRDefault="006E41D4" w:rsidP="00C56B85">
            <w:pPr>
              <w:spacing w:line="380" w:lineRule="exact"/>
              <w:rPr>
                <w:rFonts w:ascii="標楷體" w:eastAsia="標楷體" w:hAnsi="標楷體"/>
                <w:color w:val="000000" w:themeColor="text1"/>
                <w:sz w:val="28"/>
                <w:szCs w:val="28"/>
              </w:rPr>
            </w:pPr>
            <w:r w:rsidRPr="006E41D4">
              <w:rPr>
                <w:rFonts w:ascii="標楷體" w:eastAsia="標楷體" w:hAnsi="標楷體"/>
                <w:sz w:val="28"/>
                <w:szCs w:val="28"/>
              </w:rPr>
              <w:t>會在與合作社幹部討論往後執行方式與發放時間</w:t>
            </w:r>
            <w:r w:rsidRPr="006E41D4">
              <w:rPr>
                <w:rFonts w:ascii="標楷體" w:eastAsia="標楷體" w:hAnsi="標楷體" w:hint="eastAsia"/>
                <w:sz w:val="28"/>
                <w:szCs w:val="28"/>
              </w:rPr>
              <w:t>。</w:t>
            </w:r>
            <w:r>
              <w:rPr>
                <w:rFonts w:ascii="標楷體" w:eastAsia="標楷體" w:hAnsi="標楷體" w:hint="eastAsia"/>
                <w:sz w:val="28"/>
                <w:szCs w:val="28"/>
              </w:rPr>
              <w:t>(合作社)</w:t>
            </w:r>
          </w:p>
        </w:tc>
      </w:tr>
      <w:tr w:rsidR="00A23257" w:rsidRPr="00A23257" w:rsidTr="002008FB">
        <w:trPr>
          <w:trHeight w:val="675"/>
          <w:jc w:val="center"/>
        </w:trPr>
        <w:tc>
          <w:tcPr>
            <w:tcW w:w="496" w:type="dxa"/>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6</w:t>
            </w:r>
          </w:p>
        </w:tc>
        <w:tc>
          <w:tcPr>
            <w:tcW w:w="636" w:type="dxa"/>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402</w:t>
            </w: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周二升旗國文抽背</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建議若在台上背不出來的同學</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可以私下找老師補背</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不要被罰站在台上</w:t>
            </w:r>
            <w:r w:rsidRPr="00A23257">
              <w:rPr>
                <w:rFonts w:ascii="新細明體" w:hAnsi="新細明體" w:hint="eastAsia"/>
                <w:color w:val="000000" w:themeColor="text1"/>
                <w:sz w:val="28"/>
                <w:szCs w:val="28"/>
              </w:rPr>
              <w:t>。</w:t>
            </w:r>
          </w:p>
        </w:tc>
        <w:tc>
          <w:tcPr>
            <w:tcW w:w="5351" w:type="dxa"/>
          </w:tcPr>
          <w:p w:rsidR="00C56B85" w:rsidRPr="00A23257" w:rsidRDefault="001C665F"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舊式抽背就是學生找老師抽，但學生因為沒有壓力，表現不佳，徒增老師困擾。是否留台上，這學期將視學生抽背情況再議。</w:t>
            </w:r>
            <w:r w:rsidR="00D94DC7" w:rsidRPr="00A23257">
              <w:rPr>
                <w:rFonts w:ascii="標楷體" w:eastAsia="標楷體" w:hAnsi="標楷體" w:hint="eastAsia"/>
                <w:color w:val="000000" w:themeColor="text1"/>
                <w:sz w:val="28"/>
                <w:szCs w:val="28"/>
              </w:rPr>
              <w:t>(教務處)</w:t>
            </w:r>
          </w:p>
        </w:tc>
      </w:tr>
      <w:tr w:rsidR="00A23257" w:rsidRPr="00A23257" w:rsidTr="002008FB">
        <w:trPr>
          <w:trHeight w:val="510"/>
          <w:jc w:val="center"/>
        </w:trPr>
        <w:tc>
          <w:tcPr>
            <w:tcW w:w="496" w:type="dxa"/>
            <w:vAlign w:val="center"/>
          </w:tcPr>
          <w:p w:rsidR="00C56B85" w:rsidRPr="00A23257" w:rsidRDefault="00C56B85" w:rsidP="00C56B85">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lastRenderedPageBreak/>
              <w:t>7</w:t>
            </w:r>
          </w:p>
        </w:tc>
        <w:tc>
          <w:tcPr>
            <w:tcW w:w="636" w:type="dxa"/>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403</w:t>
            </w: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四技科大是學生另一個升學管道</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希望學校能從高一時即對學生宣導</w:t>
            </w:r>
            <w:r w:rsidRPr="00A23257">
              <w:rPr>
                <w:rFonts w:ascii="新細明體" w:hAnsi="新細明體" w:hint="eastAsia"/>
                <w:color w:val="000000" w:themeColor="text1"/>
                <w:sz w:val="28"/>
                <w:szCs w:val="28"/>
              </w:rPr>
              <w:t>。</w:t>
            </w:r>
          </w:p>
        </w:tc>
        <w:tc>
          <w:tcPr>
            <w:tcW w:w="5351" w:type="dxa"/>
          </w:tcPr>
          <w:p w:rsidR="00C56B85" w:rsidRPr="00A23257" w:rsidRDefault="0060743A" w:rsidP="00C56B85">
            <w:pPr>
              <w:spacing w:line="380" w:lineRule="exact"/>
              <w:rPr>
                <w:rFonts w:ascii="標楷體" w:eastAsia="標楷體" w:hAnsi="標楷體"/>
                <w:color w:val="000000" w:themeColor="text1"/>
                <w:sz w:val="28"/>
                <w:szCs w:val="28"/>
              </w:rPr>
            </w:pPr>
            <w:r w:rsidRPr="00A23257">
              <w:rPr>
                <w:rFonts w:ascii="標楷體" w:eastAsia="標楷體" w:hAnsi="標楷體" w:cs="Arial"/>
                <w:color w:val="000000" w:themeColor="text1"/>
                <w:sz w:val="28"/>
                <w:szCs w:val="21"/>
                <w:shd w:val="clear" w:color="auto" w:fill="FFFFFF"/>
              </w:rPr>
              <w:t>在高一下的生涯規劃課程中，會介紹所有升學管道，其中一定包含科大四技申請介紹。</w:t>
            </w:r>
            <w:r w:rsidRPr="00A23257">
              <w:rPr>
                <w:rFonts w:ascii="標楷體" w:eastAsia="標楷體" w:hAnsi="標楷體" w:cs="Arial" w:hint="eastAsia"/>
                <w:color w:val="000000" w:themeColor="text1"/>
                <w:sz w:val="28"/>
                <w:szCs w:val="21"/>
                <w:shd w:val="clear" w:color="auto" w:fill="FFFFFF"/>
              </w:rPr>
              <w:t>(輔導處)</w:t>
            </w:r>
          </w:p>
        </w:tc>
      </w:tr>
      <w:tr w:rsidR="00A23257" w:rsidRPr="00A23257" w:rsidTr="002008FB">
        <w:trPr>
          <w:trHeight w:val="510"/>
          <w:jc w:val="center"/>
        </w:trPr>
        <w:tc>
          <w:tcPr>
            <w:tcW w:w="496" w:type="dxa"/>
            <w:vAlign w:val="center"/>
          </w:tcPr>
          <w:p w:rsidR="00C56B85" w:rsidRPr="00A23257" w:rsidRDefault="00C56B85" w:rsidP="00C56B85">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8</w:t>
            </w:r>
          </w:p>
        </w:tc>
        <w:tc>
          <w:tcPr>
            <w:tcW w:w="636" w:type="dxa"/>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404</w:t>
            </w: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 xml:space="preserve">高中部是否有規劃校外服務學習課程？                                                                                                                                                                                     </w:t>
            </w:r>
          </w:p>
        </w:tc>
        <w:tc>
          <w:tcPr>
            <w:tcW w:w="5351"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本校與鄰近榮民之家合作，去年辦理牆壁彩繪、老人陪伴交流等服務學習活動。本校服務性質社團為康輔社、至愛社，同學若對服務學習有興趣，亦可參與相關社團。</w:t>
            </w:r>
            <w:r w:rsidR="00283168" w:rsidRPr="00A23257">
              <w:rPr>
                <w:rFonts w:ascii="標楷體" w:eastAsia="標楷體" w:hAnsi="標楷體" w:hint="eastAsia"/>
                <w:color w:val="000000" w:themeColor="text1"/>
                <w:sz w:val="28"/>
                <w:szCs w:val="28"/>
              </w:rPr>
              <w:t>(學務處)</w:t>
            </w:r>
          </w:p>
        </w:tc>
      </w:tr>
      <w:tr w:rsidR="00A23257" w:rsidRPr="00A23257" w:rsidTr="002008FB">
        <w:trPr>
          <w:trHeight w:val="510"/>
          <w:jc w:val="center"/>
        </w:trPr>
        <w:tc>
          <w:tcPr>
            <w:tcW w:w="496" w:type="dxa"/>
            <w:vMerge w:val="restart"/>
            <w:vAlign w:val="center"/>
          </w:tcPr>
          <w:p w:rsidR="00C56B85" w:rsidRPr="00A23257" w:rsidRDefault="00C56B85" w:rsidP="00C56B85">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9</w:t>
            </w:r>
          </w:p>
        </w:tc>
        <w:tc>
          <w:tcPr>
            <w:tcW w:w="636" w:type="dxa"/>
            <w:vMerge w:val="restart"/>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405</w:t>
            </w: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課外的社團可否更多元？</w:t>
            </w:r>
          </w:p>
        </w:tc>
        <w:tc>
          <w:tcPr>
            <w:tcW w:w="5351"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在考量師資、場地、具教育意義的前提之下，近年來積極聯繫校內外師資，開設多元社團，如：攝影社、數位影像處理社、電腦社、飛盤社、自然探索社、文學欣賞社、劍玉社、桌遊社等。如今高中部普通班14個，社團數已達21個。學生若有意創立社團，亦可依規定提出申請。</w:t>
            </w:r>
            <w:r w:rsidR="00283168" w:rsidRPr="00A23257">
              <w:rPr>
                <w:rFonts w:ascii="標楷體" w:eastAsia="標楷體" w:hAnsi="標楷體" w:hint="eastAsia"/>
                <w:color w:val="000000" w:themeColor="text1"/>
                <w:sz w:val="28"/>
                <w:szCs w:val="28"/>
              </w:rPr>
              <w:t>(學務處)</w:t>
            </w:r>
          </w:p>
        </w:tc>
      </w:tr>
      <w:tr w:rsidR="00A23257" w:rsidRPr="00A23257" w:rsidTr="002008FB">
        <w:trPr>
          <w:trHeight w:val="510"/>
          <w:jc w:val="center"/>
        </w:trPr>
        <w:tc>
          <w:tcPr>
            <w:tcW w:w="496" w:type="dxa"/>
            <w:vMerge/>
            <w:vAlign w:val="center"/>
          </w:tcPr>
          <w:p w:rsidR="00C56B85" w:rsidRPr="00A23257" w:rsidRDefault="00C56B85" w:rsidP="00C56B85">
            <w:pPr>
              <w:spacing w:line="360" w:lineRule="exact"/>
              <w:jc w:val="center"/>
              <w:rPr>
                <w:rFonts w:ascii="標楷體" w:eastAsia="標楷體" w:hAnsi="標楷體"/>
                <w:color w:val="000000" w:themeColor="text1"/>
                <w:sz w:val="28"/>
                <w:szCs w:val="28"/>
              </w:rPr>
            </w:pPr>
          </w:p>
        </w:tc>
        <w:tc>
          <w:tcPr>
            <w:tcW w:w="636" w:type="dxa"/>
            <w:vMerge/>
            <w:vAlign w:val="center"/>
          </w:tcPr>
          <w:p w:rsidR="00C56B85" w:rsidRPr="00A23257" w:rsidRDefault="00C56B85" w:rsidP="00C56B85">
            <w:pPr>
              <w:spacing w:line="360" w:lineRule="exact"/>
              <w:rPr>
                <w:rFonts w:ascii="標楷體" w:eastAsia="標楷體" w:hAnsi="標楷體"/>
                <w:color w:val="000000" w:themeColor="text1"/>
                <w:sz w:val="28"/>
                <w:szCs w:val="28"/>
              </w:rPr>
            </w:pP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周六班下學期會繼續嗎？</w:t>
            </w:r>
          </w:p>
        </w:tc>
        <w:tc>
          <w:tcPr>
            <w:tcW w:w="5351" w:type="dxa"/>
          </w:tcPr>
          <w:p w:rsidR="00C56B85" w:rsidRPr="00A23257" w:rsidRDefault="0096267C" w:rsidP="0096267C">
            <w:pPr>
              <w:spacing w:line="380" w:lineRule="exact"/>
              <w:jc w:val="both"/>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會繼續。混班的部分視參加人數情況決定是否再開。</w:t>
            </w:r>
            <w:r w:rsidR="00D94DC7" w:rsidRPr="00A23257">
              <w:rPr>
                <w:rFonts w:ascii="標楷體" w:eastAsia="標楷體" w:hAnsi="標楷體" w:hint="eastAsia"/>
                <w:color w:val="000000" w:themeColor="text1"/>
                <w:sz w:val="28"/>
                <w:szCs w:val="28"/>
              </w:rPr>
              <w:t>(教務處)</w:t>
            </w:r>
          </w:p>
        </w:tc>
      </w:tr>
      <w:tr w:rsidR="00A23257" w:rsidRPr="00A23257" w:rsidTr="002008FB">
        <w:trPr>
          <w:trHeight w:val="510"/>
          <w:jc w:val="center"/>
        </w:trPr>
        <w:tc>
          <w:tcPr>
            <w:tcW w:w="496" w:type="dxa"/>
            <w:vMerge w:val="restart"/>
            <w:vAlign w:val="center"/>
          </w:tcPr>
          <w:p w:rsidR="000170AE" w:rsidRPr="00A23257" w:rsidRDefault="000170AE" w:rsidP="00C56B85">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10</w:t>
            </w:r>
          </w:p>
        </w:tc>
        <w:tc>
          <w:tcPr>
            <w:tcW w:w="636" w:type="dxa"/>
            <w:vMerge w:val="restart"/>
            <w:vAlign w:val="center"/>
          </w:tcPr>
          <w:p w:rsidR="000170AE" w:rsidRPr="00A23257" w:rsidRDefault="000170AE"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407</w:t>
            </w:r>
          </w:p>
        </w:tc>
        <w:tc>
          <w:tcPr>
            <w:tcW w:w="4505" w:type="dxa"/>
          </w:tcPr>
          <w:p w:rsidR="000170AE" w:rsidRPr="00A23257" w:rsidRDefault="000170AE"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營養午餐可否好吃一點？</w:t>
            </w:r>
          </w:p>
        </w:tc>
        <w:tc>
          <w:tcPr>
            <w:tcW w:w="5351" w:type="dxa"/>
          </w:tcPr>
          <w:p w:rsidR="000170AE" w:rsidRPr="00A23257" w:rsidRDefault="00D34E23" w:rsidP="00C56B85">
            <w:pPr>
              <w:spacing w:line="380" w:lineRule="exact"/>
              <w:ind w:left="280" w:hangingChars="100" w:hanging="280"/>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會將學生意見反應香山高中中央廚房。(總務處)</w:t>
            </w:r>
          </w:p>
        </w:tc>
      </w:tr>
      <w:tr w:rsidR="00A23257" w:rsidRPr="00A23257" w:rsidTr="002008FB">
        <w:trPr>
          <w:trHeight w:val="510"/>
          <w:jc w:val="center"/>
        </w:trPr>
        <w:tc>
          <w:tcPr>
            <w:tcW w:w="496" w:type="dxa"/>
            <w:vMerge/>
            <w:vAlign w:val="center"/>
          </w:tcPr>
          <w:p w:rsidR="004C7F4D" w:rsidRPr="00A23257" w:rsidRDefault="004C7F4D" w:rsidP="004C7F4D">
            <w:pPr>
              <w:spacing w:line="360" w:lineRule="exact"/>
              <w:jc w:val="center"/>
              <w:rPr>
                <w:rFonts w:ascii="標楷體" w:eastAsia="標楷體" w:hAnsi="標楷體"/>
                <w:color w:val="000000" w:themeColor="text1"/>
                <w:sz w:val="28"/>
                <w:szCs w:val="28"/>
              </w:rPr>
            </w:pPr>
          </w:p>
        </w:tc>
        <w:tc>
          <w:tcPr>
            <w:tcW w:w="636" w:type="dxa"/>
            <w:vMerge/>
            <w:vAlign w:val="center"/>
          </w:tcPr>
          <w:p w:rsidR="004C7F4D" w:rsidRPr="00A23257" w:rsidRDefault="004C7F4D" w:rsidP="004C7F4D">
            <w:pPr>
              <w:spacing w:line="360" w:lineRule="exact"/>
              <w:rPr>
                <w:rFonts w:ascii="標楷體" w:eastAsia="標楷體" w:hAnsi="標楷體"/>
                <w:color w:val="000000" w:themeColor="text1"/>
                <w:sz w:val="28"/>
                <w:szCs w:val="28"/>
              </w:rPr>
            </w:pPr>
          </w:p>
        </w:tc>
        <w:tc>
          <w:tcPr>
            <w:tcW w:w="4505" w:type="dxa"/>
          </w:tcPr>
          <w:p w:rsidR="004C7F4D" w:rsidRPr="00A23257" w:rsidRDefault="004C7F4D" w:rsidP="004C7F4D">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高三參加指考時可否安排一間教室(非四樓會議室或圖書館)？讓孩子在</w:t>
            </w:r>
            <w:r w:rsidRPr="00A23257">
              <w:rPr>
                <w:rFonts w:ascii="標楷體" w:eastAsia="標楷體" w:hAnsi="標楷體"/>
                <w:color w:val="000000" w:themeColor="text1"/>
                <w:sz w:val="28"/>
                <w:szCs w:val="28"/>
              </w:rPr>
              <w:t>”</w:t>
            </w:r>
            <w:r w:rsidRPr="00A23257">
              <w:rPr>
                <w:rFonts w:ascii="標楷體" w:eastAsia="標楷體" w:hAnsi="標楷體" w:hint="eastAsia"/>
                <w:color w:val="000000" w:themeColor="text1"/>
                <w:sz w:val="28"/>
                <w:szCs w:val="28"/>
              </w:rPr>
              <w:t>接近考場</w:t>
            </w:r>
            <w:r w:rsidRPr="00A23257">
              <w:rPr>
                <w:rFonts w:ascii="標楷體" w:eastAsia="標楷體" w:hAnsi="標楷體"/>
                <w:color w:val="000000" w:themeColor="text1"/>
                <w:sz w:val="28"/>
                <w:szCs w:val="28"/>
              </w:rPr>
              <w:t>”</w:t>
            </w:r>
            <w:r w:rsidRPr="00A23257">
              <w:rPr>
                <w:rFonts w:ascii="標楷體" w:eastAsia="標楷體" w:hAnsi="標楷體" w:hint="eastAsia"/>
                <w:color w:val="000000" w:themeColor="text1"/>
                <w:sz w:val="28"/>
                <w:szCs w:val="28"/>
              </w:rPr>
              <w:t>的環境繼續奮鬥</w:t>
            </w:r>
            <w:r w:rsidRPr="00A23257">
              <w:rPr>
                <w:rFonts w:ascii="新細明體" w:hAnsi="新細明體" w:hint="eastAsia"/>
                <w:color w:val="000000" w:themeColor="text1"/>
                <w:sz w:val="28"/>
                <w:szCs w:val="28"/>
              </w:rPr>
              <w:t>。</w:t>
            </w:r>
          </w:p>
        </w:tc>
        <w:tc>
          <w:tcPr>
            <w:tcW w:w="5351" w:type="dxa"/>
          </w:tcPr>
          <w:p w:rsidR="004C7F4D" w:rsidRPr="00A23257" w:rsidRDefault="004C7F4D" w:rsidP="004C7F4D">
            <w:pPr>
              <w:spacing w:line="380" w:lineRule="exact"/>
              <w:ind w:left="280" w:hangingChars="100" w:hanging="280"/>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學校教室空間不足，且為防他班干擾考生</w:t>
            </w:r>
          </w:p>
          <w:p w:rsidR="004C7F4D" w:rsidRPr="00A23257" w:rsidRDefault="004C7F4D" w:rsidP="004C7F4D">
            <w:pPr>
              <w:spacing w:line="380" w:lineRule="exact"/>
              <w:ind w:left="280" w:hangingChars="100" w:hanging="280"/>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因此才獨立至四樓會議室。(教務處)</w:t>
            </w:r>
          </w:p>
        </w:tc>
      </w:tr>
      <w:tr w:rsidR="00A23257" w:rsidRPr="00A23257" w:rsidTr="004C7F4D">
        <w:trPr>
          <w:trHeight w:val="1277"/>
          <w:jc w:val="center"/>
        </w:trPr>
        <w:tc>
          <w:tcPr>
            <w:tcW w:w="496" w:type="dxa"/>
            <w:vMerge w:val="restart"/>
            <w:vAlign w:val="center"/>
          </w:tcPr>
          <w:p w:rsidR="004C7F4D" w:rsidRPr="00A23257" w:rsidRDefault="004C7F4D" w:rsidP="004C7F4D">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11</w:t>
            </w:r>
          </w:p>
        </w:tc>
        <w:tc>
          <w:tcPr>
            <w:tcW w:w="636" w:type="dxa"/>
            <w:vMerge w:val="restart"/>
            <w:vAlign w:val="center"/>
          </w:tcPr>
          <w:p w:rsidR="004C7F4D" w:rsidRPr="00A23257" w:rsidRDefault="004C7F4D" w:rsidP="004C7F4D">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503</w:t>
            </w:r>
          </w:p>
        </w:tc>
        <w:tc>
          <w:tcPr>
            <w:tcW w:w="4505" w:type="dxa"/>
          </w:tcPr>
          <w:p w:rsidR="004C7F4D" w:rsidRPr="00A23257" w:rsidRDefault="004C7F4D" w:rsidP="004C7F4D">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寒修</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暑修</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補考時間能否開學時就公布</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方便家長安排親子旅行</w:t>
            </w:r>
            <w:r w:rsidRPr="00A23257">
              <w:rPr>
                <w:rFonts w:ascii="新細明體" w:hAnsi="新細明體" w:hint="eastAsia"/>
                <w:color w:val="000000" w:themeColor="text1"/>
                <w:sz w:val="28"/>
                <w:szCs w:val="28"/>
              </w:rPr>
              <w:t>。</w:t>
            </w:r>
          </w:p>
        </w:tc>
        <w:tc>
          <w:tcPr>
            <w:tcW w:w="5351" w:type="dxa"/>
          </w:tcPr>
          <w:p w:rsidR="004C7F4D" w:rsidRPr="00A23257" w:rsidRDefault="004C7F4D" w:rsidP="004C7F4D">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由於這些時間牽涉到各科老師送成績、協調選定時段，因此每學期都需要一定的作業時間，會盡快安排，但無法提前公布。(教務處)</w:t>
            </w:r>
          </w:p>
        </w:tc>
      </w:tr>
      <w:tr w:rsidR="00A23257" w:rsidRPr="00A23257" w:rsidTr="002008FB">
        <w:trPr>
          <w:trHeight w:val="847"/>
          <w:jc w:val="center"/>
        </w:trPr>
        <w:tc>
          <w:tcPr>
            <w:tcW w:w="496" w:type="dxa"/>
            <w:vMerge/>
            <w:vAlign w:val="center"/>
          </w:tcPr>
          <w:p w:rsidR="00C56B85" w:rsidRPr="00A23257" w:rsidRDefault="00C56B85" w:rsidP="00C56B85">
            <w:pPr>
              <w:spacing w:line="360" w:lineRule="exact"/>
              <w:jc w:val="center"/>
              <w:rPr>
                <w:rFonts w:ascii="標楷體" w:eastAsia="標楷體" w:hAnsi="標楷體"/>
                <w:color w:val="000000" w:themeColor="text1"/>
                <w:sz w:val="28"/>
                <w:szCs w:val="28"/>
              </w:rPr>
            </w:pPr>
          </w:p>
        </w:tc>
        <w:tc>
          <w:tcPr>
            <w:tcW w:w="636" w:type="dxa"/>
            <w:vMerge/>
            <w:vAlign w:val="center"/>
          </w:tcPr>
          <w:p w:rsidR="00C56B85" w:rsidRPr="00A23257" w:rsidRDefault="00C56B85" w:rsidP="00C56B85">
            <w:pPr>
              <w:spacing w:line="360" w:lineRule="exact"/>
              <w:rPr>
                <w:rFonts w:ascii="標楷體" w:eastAsia="標楷體" w:hAnsi="標楷體"/>
                <w:color w:val="000000" w:themeColor="text1"/>
                <w:sz w:val="28"/>
                <w:szCs w:val="28"/>
              </w:rPr>
            </w:pP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能否多一些和校外的交流</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如各校之間的聯合表演</w:t>
            </w:r>
            <w:r w:rsidRPr="00A23257">
              <w:rPr>
                <w:rFonts w:ascii="新細明體" w:hAnsi="新細明體" w:hint="eastAsia"/>
                <w:color w:val="000000" w:themeColor="text1"/>
                <w:sz w:val="28"/>
                <w:szCs w:val="28"/>
              </w:rPr>
              <w:t>。</w:t>
            </w:r>
          </w:p>
        </w:tc>
        <w:tc>
          <w:tcPr>
            <w:tcW w:w="5351" w:type="dxa"/>
          </w:tcPr>
          <w:p w:rsidR="00C56B85" w:rsidRPr="00A23257" w:rsidRDefault="00542D18"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新竹地區學生自治組織及各社團已有豐富的交流活動，鼓勵同學在注意安全的前提之下多多參與，與友校交流。</w:t>
            </w:r>
            <w:r w:rsidR="00283168" w:rsidRPr="00A23257">
              <w:rPr>
                <w:rFonts w:ascii="標楷體" w:eastAsia="標楷體" w:hAnsi="標楷體" w:hint="eastAsia"/>
                <w:color w:val="000000" w:themeColor="text1"/>
                <w:sz w:val="28"/>
                <w:szCs w:val="28"/>
              </w:rPr>
              <w:t>(學務處)</w:t>
            </w:r>
          </w:p>
        </w:tc>
      </w:tr>
      <w:tr w:rsidR="00A23257" w:rsidRPr="00A23257" w:rsidTr="002008FB">
        <w:trPr>
          <w:trHeight w:val="847"/>
          <w:jc w:val="center"/>
        </w:trPr>
        <w:tc>
          <w:tcPr>
            <w:tcW w:w="496" w:type="dxa"/>
            <w:vMerge/>
            <w:vAlign w:val="center"/>
          </w:tcPr>
          <w:p w:rsidR="00C56B85" w:rsidRPr="00A23257" w:rsidRDefault="00C56B85" w:rsidP="00C56B85">
            <w:pPr>
              <w:spacing w:line="360" w:lineRule="exact"/>
              <w:jc w:val="center"/>
              <w:rPr>
                <w:rFonts w:ascii="標楷體" w:eastAsia="標楷體" w:hAnsi="標楷體"/>
                <w:color w:val="000000" w:themeColor="text1"/>
                <w:sz w:val="28"/>
                <w:szCs w:val="28"/>
              </w:rPr>
            </w:pPr>
          </w:p>
        </w:tc>
        <w:tc>
          <w:tcPr>
            <w:tcW w:w="636" w:type="dxa"/>
            <w:vMerge/>
            <w:vAlign w:val="center"/>
          </w:tcPr>
          <w:p w:rsidR="00C56B85" w:rsidRPr="00A23257" w:rsidRDefault="00C56B85" w:rsidP="00C56B85">
            <w:pPr>
              <w:spacing w:line="360" w:lineRule="exact"/>
              <w:rPr>
                <w:rFonts w:ascii="標楷體" w:eastAsia="標楷體" w:hAnsi="標楷體"/>
                <w:color w:val="000000" w:themeColor="text1"/>
                <w:sz w:val="28"/>
                <w:szCs w:val="28"/>
              </w:rPr>
            </w:pP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營養午餐缺乏變化</w:t>
            </w:r>
            <w:r w:rsidRPr="00A23257">
              <w:rPr>
                <w:rFonts w:ascii="新細明體" w:hAnsi="新細明體" w:hint="eastAsia"/>
                <w:color w:val="000000" w:themeColor="text1"/>
                <w:sz w:val="28"/>
                <w:szCs w:val="28"/>
              </w:rPr>
              <w:t>。</w:t>
            </w:r>
          </w:p>
        </w:tc>
        <w:tc>
          <w:tcPr>
            <w:tcW w:w="5351" w:type="dxa"/>
          </w:tcPr>
          <w:p w:rsidR="00C56B85" w:rsidRPr="00A23257" w:rsidRDefault="00A16577"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會將學生意見反應每月定期召開的營養午餐會議中。(總務處)</w:t>
            </w:r>
          </w:p>
        </w:tc>
      </w:tr>
      <w:tr w:rsidR="00A23257" w:rsidRPr="00A23257" w:rsidTr="002008FB">
        <w:trPr>
          <w:trHeight w:val="1665"/>
          <w:jc w:val="center"/>
        </w:trPr>
        <w:tc>
          <w:tcPr>
            <w:tcW w:w="496" w:type="dxa"/>
            <w:vMerge w:val="restart"/>
            <w:vAlign w:val="center"/>
          </w:tcPr>
          <w:p w:rsidR="00C56B85" w:rsidRPr="00A23257" w:rsidRDefault="00C56B85" w:rsidP="00C56B85">
            <w:pPr>
              <w:spacing w:line="360" w:lineRule="exact"/>
              <w:jc w:val="center"/>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1</w:t>
            </w:r>
            <w:r w:rsidR="000170AE" w:rsidRPr="00A23257">
              <w:rPr>
                <w:rFonts w:ascii="標楷體" w:eastAsia="標楷體" w:hAnsi="標楷體" w:hint="eastAsia"/>
                <w:color w:val="000000" w:themeColor="text1"/>
                <w:sz w:val="28"/>
                <w:szCs w:val="28"/>
              </w:rPr>
              <w:t>2</w:t>
            </w:r>
          </w:p>
        </w:tc>
        <w:tc>
          <w:tcPr>
            <w:tcW w:w="636" w:type="dxa"/>
            <w:vMerge w:val="restart"/>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505</w:t>
            </w: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希望每次段考後</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能讓家長在成績系統上</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即時查詢各科成績及排名</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還有缺曠課</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早修遲到</w:t>
            </w:r>
            <w:r w:rsidRPr="00A23257">
              <w:rPr>
                <w:rFonts w:ascii="標楷體" w:eastAsia="標楷體" w:hAnsi="標楷體"/>
                <w:color w:val="000000" w:themeColor="text1"/>
                <w:sz w:val="28"/>
                <w:szCs w:val="28"/>
              </w:rPr>
              <w:t>…</w:t>
            </w:r>
            <w:r w:rsidRPr="00A23257">
              <w:rPr>
                <w:rFonts w:ascii="標楷體" w:eastAsia="標楷體" w:hAnsi="標楷體" w:hint="eastAsia"/>
                <w:color w:val="000000" w:themeColor="text1"/>
                <w:sz w:val="28"/>
                <w:szCs w:val="28"/>
              </w:rPr>
              <w:t>.等紀錄</w:t>
            </w:r>
            <w:r w:rsidRPr="00A23257">
              <w:rPr>
                <w:rFonts w:ascii="新細明體" w:hAnsi="新細明體" w:hint="eastAsia"/>
                <w:color w:val="000000" w:themeColor="text1"/>
                <w:sz w:val="28"/>
                <w:szCs w:val="28"/>
              </w:rPr>
              <w:t>。</w:t>
            </w:r>
          </w:p>
        </w:tc>
        <w:tc>
          <w:tcPr>
            <w:tcW w:w="5351" w:type="dxa"/>
          </w:tcPr>
          <w:p w:rsidR="00FE1F6E" w:rsidRPr="00A23257" w:rsidRDefault="00FE1F6E" w:rsidP="00A53A23">
            <w:pPr>
              <w:spacing w:line="380" w:lineRule="exact"/>
              <w:ind w:left="280" w:hangingChars="100" w:hanging="280"/>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1.</w:t>
            </w:r>
            <w:r w:rsidR="00A53A23" w:rsidRPr="00A23257">
              <w:rPr>
                <w:rFonts w:ascii="標楷體" w:eastAsia="標楷體" w:hAnsi="標楷體" w:hint="eastAsia"/>
                <w:color w:val="000000" w:themeColor="text1"/>
                <w:sz w:val="28"/>
                <w:szCs w:val="28"/>
              </w:rPr>
              <w:t>首頁的成績系統可以查詢，請用學生的帳號密碼登入學校首頁-高中成績系統。</w:t>
            </w:r>
            <w:r w:rsidRPr="00A23257">
              <w:rPr>
                <w:rFonts w:ascii="標楷體" w:eastAsia="標楷體" w:hAnsi="標楷體" w:hint="eastAsia"/>
                <w:color w:val="000000" w:themeColor="text1"/>
                <w:sz w:val="28"/>
                <w:szCs w:val="28"/>
              </w:rPr>
              <w:t>(教務處)</w:t>
            </w:r>
          </w:p>
          <w:p w:rsidR="00C56B85" w:rsidRPr="00A23257" w:rsidRDefault="00FE1F6E" w:rsidP="00A53A23">
            <w:pPr>
              <w:spacing w:line="380" w:lineRule="exact"/>
              <w:ind w:left="280" w:hangingChars="100" w:hanging="280"/>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2.有關學生缺曠課及早修遲到部分</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可自行上網至學校網頁查詢，會將學生查詢程序公告於學校網頁以供學生查詢</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(學務處)</w:t>
            </w:r>
          </w:p>
        </w:tc>
      </w:tr>
      <w:tr w:rsidR="00A23257" w:rsidRPr="00A23257" w:rsidTr="002008FB">
        <w:trPr>
          <w:trHeight w:val="847"/>
          <w:jc w:val="center"/>
        </w:trPr>
        <w:tc>
          <w:tcPr>
            <w:tcW w:w="496" w:type="dxa"/>
            <w:vMerge/>
            <w:vAlign w:val="center"/>
          </w:tcPr>
          <w:p w:rsidR="00A53A23" w:rsidRPr="00A23257" w:rsidRDefault="00A53A23" w:rsidP="00A53A23">
            <w:pPr>
              <w:spacing w:line="360" w:lineRule="exact"/>
              <w:jc w:val="center"/>
              <w:rPr>
                <w:rFonts w:ascii="標楷體" w:eastAsia="標楷體" w:hAnsi="標楷體"/>
                <w:color w:val="000000" w:themeColor="text1"/>
                <w:sz w:val="28"/>
                <w:szCs w:val="28"/>
              </w:rPr>
            </w:pPr>
          </w:p>
        </w:tc>
        <w:tc>
          <w:tcPr>
            <w:tcW w:w="636" w:type="dxa"/>
            <w:vMerge/>
            <w:vAlign w:val="center"/>
          </w:tcPr>
          <w:p w:rsidR="00A53A23" w:rsidRPr="00A23257" w:rsidRDefault="00A53A23" w:rsidP="00A53A23">
            <w:pPr>
              <w:spacing w:line="360" w:lineRule="exact"/>
              <w:rPr>
                <w:rFonts w:ascii="標楷體" w:eastAsia="標楷體" w:hAnsi="標楷體"/>
                <w:color w:val="000000" w:themeColor="text1"/>
                <w:sz w:val="28"/>
                <w:szCs w:val="28"/>
              </w:rPr>
            </w:pPr>
          </w:p>
        </w:tc>
        <w:tc>
          <w:tcPr>
            <w:tcW w:w="4505" w:type="dxa"/>
          </w:tcPr>
          <w:p w:rsidR="00A53A23" w:rsidRPr="00A23257" w:rsidRDefault="00A53A23" w:rsidP="00A53A23">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希望每次補修(自學)線上選課改為一次填選(班上有多位學生預選有上網填</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但正式選課不知道還要再填一次)</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請在選填截止前二天</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由教務處知會導師</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哪些孩子尚未選填補修</w:t>
            </w:r>
            <w:r w:rsidRPr="00A23257">
              <w:rPr>
                <w:rFonts w:ascii="新細明體" w:hAnsi="新細明體" w:hint="eastAsia"/>
                <w:color w:val="000000" w:themeColor="text1"/>
                <w:sz w:val="28"/>
                <w:szCs w:val="28"/>
              </w:rPr>
              <w:t>，</w:t>
            </w:r>
            <w:r w:rsidRPr="00A23257">
              <w:rPr>
                <w:rFonts w:ascii="標楷體" w:eastAsia="標楷體" w:hAnsi="標楷體" w:hint="eastAsia"/>
                <w:color w:val="000000" w:themeColor="text1"/>
                <w:sz w:val="28"/>
                <w:szCs w:val="28"/>
              </w:rPr>
              <w:t>以方便導師聯絡家長</w:t>
            </w:r>
            <w:r w:rsidRPr="00A23257">
              <w:rPr>
                <w:rFonts w:ascii="新細明體" w:hAnsi="新細明體" w:hint="eastAsia"/>
                <w:color w:val="000000" w:themeColor="text1"/>
                <w:sz w:val="28"/>
                <w:szCs w:val="28"/>
              </w:rPr>
              <w:t>。</w:t>
            </w:r>
          </w:p>
        </w:tc>
        <w:tc>
          <w:tcPr>
            <w:tcW w:w="5351" w:type="dxa"/>
          </w:tcPr>
          <w:p w:rsidR="00A53A23" w:rsidRPr="00A23257" w:rsidRDefault="00A53A23" w:rsidP="00A53A23">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預選的作用是要知道修課學生估計人數, 才能請老師開自學班或是重補修班(14人以下開自學班,上課時數為3小時乘以學分數,15人以上開重補修班,上課時數為6小時乘以學分數), 因此預選是一個很必要的動作,老師才得以開出確切上課時間。而正式選課是讓同學知道老師開課時間後做一個最後確定的動作，在這個階段選擇要取消或加選某些科目。選課截止後便開始統計確切的上課人數並確定課程為自學或重補修(一旦截止並統計完人數後便無法再讓同學加退選，因為會造成開班與原來統計的結果不一,也造成學分費的問題)。預選及正式選課的截止日期皆有不斷的提醒班級及導師,學校首頁最新消息亦有公告，並在選課截止前兩天通知導師提醒。</w:t>
            </w:r>
          </w:p>
          <w:p w:rsidR="00A53A23" w:rsidRPr="00A23257" w:rsidRDefault="00A53A23" w:rsidP="00641F98">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由於作業時間皆非常有限，試務組仍預留一星期的選課時間讓同學有充分時間選課。但作業仍有需改進的部分，下學期的重補修將會提供導師班上未預選及正式選課的同學以便導師確切提醒個別的同學。</w:t>
            </w:r>
            <w:r w:rsidR="00641F98" w:rsidRPr="00A23257">
              <w:rPr>
                <w:rFonts w:ascii="標楷體" w:eastAsia="標楷體" w:hAnsi="標楷體" w:hint="eastAsia"/>
                <w:color w:val="000000" w:themeColor="text1"/>
                <w:sz w:val="28"/>
                <w:szCs w:val="28"/>
              </w:rPr>
              <w:t>(教務處)</w:t>
            </w:r>
          </w:p>
        </w:tc>
      </w:tr>
      <w:tr w:rsidR="00A23257" w:rsidRPr="00A23257" w:rsidTr="002008FB">
        <w:trPr>
          <w:trHeight w:val="847"/>
          <w:jc w:val="center"/>
        </w:trPr>
        <w:tc>
          <w:tcPr>
            <w:tcW w:w="496" w:type="dxa"/>
            <w:vMerge/>
            <w:vAlign w:val="center"/>
          </w:tcPr>
          <w:p w:rsidR="00A53A23" w:rsidRPr="00A23257" w:rsidRDefault="00A53A23" w:rsidP="00A53A23">
            <w:pPr>
              <w:spacing w:line="360" w:lineRule="exact"/>
              <w:jc w:val="center"/>
              <w:rPr>
                <w:rFonts w:ascii="標楷體" w:eastAsia="標楷體" w:hAnsi="標楷體"/>
                <w:color w:val="000000" w:themeColor="text1"/>
                <w:sz w:val="28"/>
                <w:szCs w:val="28"/>
              </w:rPr>
            </w:pPr>
          </w:p>
        </w:tc>
        <w:tc>
          <w:tcPr>
            <w:tcW w:w="636" w:type="dxa"/>
            <w:vMerge/>
            <w:vAlign w:val="center"/>
          </w:tcPr>
          <w:p w:rsidR="00A53A23" w:rsidRPr="00A23257" w:rsidRDefault="00A53A23" w:rsidP="00A53A23">
            <w:pPr>
              <w:spacing w:line="360" w:lineRule="exact"/>
              <w:rPr>
                <w:rFonts w:ascii="標楷體" w:eastAsia="標楷體" w:hAnsi="標楷體"/>
                <w:color w:val="000000" w:themeColor="text1"/>
                <w:sz w:val="28"/>
                <w:szCs w:val="28"/>
              </w:rPr>
            </w:pPr>
          </w:p>
        </w:tc>
        <w:tc>
          <w:tcPr>
            <w:tcW w:w="4505" w:type="dxa"/>
          </w:tcPr>
          <w:p w:rsidR="00A53A23" w:rsidRPr="00A23257" w:rsidRDefault="00A53A23" w:rsidP="00A53A23">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希望補修(自學)的開課時間能安排在寒暑假</w:t>
            </w:r>
            <w:r w:rsidRPr="00A23257">
              <w:rPr>
                <w:rFonts w:ascii="新細明體" w:hAnsi="新細明體" w:hint="eastAsia"/>
                <w:color w:val="000000" w:themeColor="text1"/>
                <w:sz w:val="28"/>
                <w:szCs w:val="28"/>
              </w:rPr>
              <w:t>。</w:t>
            </w:r>
          </w:p>
        </w:tc>
        <w:tc>
          <w:tcPr>
            <w:tcW w:w="5351" w:type="dxa"/>
          </w:tcPr>
          <w:p w:rsidR="00A53A23" w:rsidRPr="00A23257" w:rsidRDefault="00A53A23" w:rsidP="00641F98">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由於寒暑假周數較少，每天也上課七節，剩下的時間無法安排所有高一至高三每科課程的時數(例如高一國英數皆為4學分，重補修班皆需上課24小時)，如何將原本需要一整個學期消化的課程在四周內排完仍有待商榷。</w:t>
            </w:r>
            <w:r w:rsidR="00641F98" w:rsidRPr="00A23257">
              <w:rPr>
                <w:rFonts w:ascii="標楷體" w:eastAsia="標楷體" w:hAnsi="標楷體" w:hint="eastAsia"/>
                <w:color w:val="000000" w:themeColor="text1"/>
                <w:sz w:val="28"/>
                <w:szCs w:val="28"/>
              </w:rPr>
              <w:t>(教務處)</w:t>
            </w:r>
          </w:p>
        </w:tc>
      </w:tr>
      <w:tr w:rsidR="009E57B6" w:rsidRPr="00A23257" w:rsidTr="002008FB">
        <w:trPr>
          <w:trHeight w:val="847"/>
          <w:jc w:val="center"/>
        </w:trPr>
        <w:tc>
          <w:tcPr>
            <w:tcW w:w="496" w:type="dxa"/>
            <w:vAlign w:val="center"/>
          </w:tcPr>
          <w:p w:rsidR="009E57B6" w:rsidRPr="00A23257" w:rsidRDefault="009E57B6" w:rsidP="009E57B6">
            <w:pPr>
              <w:spacing w:line="360" w:lineRule="exact"/>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13</w:t>
            </w:r>
          </w:p>
        </w:tc>
        <w:tc>
          <w:tcPr>
            <w:tcW w:w="636" w:type="dxa"/>
            <w:vAlign w:val="center"/>
          </w:tcPr>
          <w:p w:rsidR="009E57B6" w:rsidRPr="00226784" w:rsidRDefault="009E57B6" w:rsidP="009E57B6">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506</w:t>
            </w:r>
          </w:p>
        </w:tc>
        <w:tc>
          <w:tcPr>
            <w:tcW w:w="4505" w:type="dxa"/>
          </w:tcPr>
          <w:p w:rsidR="009E57B6" w:rsidRPr="00226784" w:rsidRDefault="009E57B6" w:rsidP="009E57B6">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暑假和學期的行事曆可否早點公佈</w:t>
            </w:r>
            <w:r>
              <w:rPr>
                <w:rFonts w:ascii="新細明體" w:hAnsi="新細明體" w:hint="eastAsia"/>
                <w:color w:val="000000"/>
                <w:sz w:val="28"/>
                <w:szCs w:val="28"/>
              </w:rPr>
              <w:t>，</w:t>
            </w:r>
            <w:r>
              <w:rPr>
                <w:rFonts w:ascii="標楷體" w:eastAsia="標楷體" w:hAnsi="標楷體" w:hint="eastAsia"/>
                <w:color w:val="000000"/>
                <w:sz w:val="28"/>
                <w:szCs w:val="28"/>
              </w:rPr>
              <w:t>以利家長安排暑假或開學後的假日行程</w:t>
            </w:r>
            <w:r>
              <w:rPr>
                <w:rFonts w:ascii="新細明體" w:hAnsi="新細明體" w:hint="eastAsia"/>
                <w:color w:val="000000"/>
                <w:sz w:val="28"/>
                <w:szCs w:val="28"/>
              </w:rPr>
              <w:t>。</w:t>
            </w:r>
          </w:p>
        </w:tc>
        <w:tc>
          <w:tcPr>
            <w:tcW w:w="5351" w:type="dxa"/>
          </w:tcPr>
          <w:p w:rsidR="009E57B6" w:rsidRPr="00181F0E" w:rsidRDefault="009E57B6" w:rsidP="009E57B6">
            <w:pPr>
              <w:spacing w:line="440" w:lineRule="exact"/>
              <w:rPr>
                <w:rFonts w:ascii="標楷體" w:eastAsia="標楷體" w:hAnsi="標楷體"/>
                <w:sz w:val="28"/>
                <w:szCs w:val="28"/>
              </w:rPr>
            </w:pPr>
            <w:r w:rsidRPr="00181F0E">
              <w:rPr>
                <w:rFonts w:ascii="標楷體" w:eastAsia="標楷體" w:hAnsi="標楷體"/>
                <w:sz w:val="28"/>
                <w:szCs w:val="28"/>
              </w:rPr>
              <w:t>暑假與學期行事曆因需要匯集各處室重大事項以及配合政府規定時間，為達成家長需求，爾後會盡量</w:t>
            </w:r>
            <w:r>
              <w:rPr>
                <w:rFonts w:ascii="標楷體" w:eastAsia="標楷體" w:hAnsi="標楷體" w:hint="eastAsia"/>
                <w:sz w:val="28"/>
                <w:szCs w:val="28"/>
              </w:rPr>
              <w:t>提</w:t>
            </w:r>
            <w:r w:rsidRPr="00181F0E">
              <w:rPr>
                <w:rFonts w:ascii="標楷體" w:eastAsia="標楷體" w:hAnsi="標楷體"/>
                <w:sz w:val="28"/>
                <w:szCs w:val="28"/>
              </w:rPr>
              <w:t>早</w:t>
            </w:r>
            <w:r>
              <w:rPr>
                <w:rFonts w:ascii="新細明體" w:hAnsi="新細明體" w:hint="eastAsia"/>
                <w:sz w:val="28"/>
                <w:szCs w:val="28"/>
              </w:rPr>
              <w:t>。</w:t>
            </w:r>
            <w:r>
              <w:rPr>
                <w:rFonts w:ascii="標楷體" w:eastAsia="標楷體" w:hAnsi="標楷體" w:hint="eastAsia"/>
                <w:color w:val="000000"/>
                <w:sz w:val="28"/>
                <w:szCs w:val="28"/>
              </w:rPr>
              <w:t>(教務處)</w:t>
            </w:r>
          </w:p>
        </w:tc>
      </w:tr>
      <w:tr w:rsidR="00A23257" w:rsidRPr="00A23257" w:rsidTr="002008FB">
        <w:trPr>
          <w:trHeight w:val="847"/>
          <w:jc w:val="center"/>
        </w:trPr>
        <w:tc>
          <w:tcPr>
            <w:tcW w:w="496" w:type="dxa"/>
            <w:vAlign w:val="center"/>
          </w:tcPr>
          <w:p w:rsidR="00C56B85" w:rsidRPr="00A23257" w:rsidRDefault="00141D2E" w:rsidP="00C56B85">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p>
        </w:tc>
        <w:tc>
          <w:tcPr>
            <w:tcW w:w="636" w:type="dxa"/>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604</w:t>
            </w: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學校圖書館是否有跟竹教大圖書館簽約？讓學生尤其高三同學可前往閱覽室自修</w:t>
            </w:r>
            <w:r w:rsidRPr="00A23257">
              <w:rPr>
                <w:rFonts w:ascii="新細明體" w:hAnsi="新細明體" w:hint="eastAsia"/>
                <w:color w:val="000000" w:themeColor="text1"/>
                <w:sz w:val="28"/>
                <w:szCs w:val="28"/>
              </w:rPr>
              <w:t>。</w:t>
            </w:r>
          </w:p>
        </w:tc>
        <w:tc>
          <w:tcPr>
            <w:tcW w:w="5351" w:type="dxa"/>
          </w:tcPr>
          <w:p w:rsidR="00C56B85" w:rsidRPr="00A23257" w:rsidRDefault="00C56B85" w:rsidP="006E41D4">
            <w:pPr>
              <w:spacing w:line="40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圖書館已有和竹教大圖書館簽約，館內有五張館際合作證可供借閱，但借閱率頗高，借閱前可先進圖書館頁面查詢預約。(圖書館)</w:t>
            </w:r>
          </w:p>
        </w:tc>
      </w:tr>
      <w:tr w:rsidR="00A23257" w:rsidRPr="00A23257" w:rsidTr="002008FB">
        <w:trPr>
          <w:trHeight w:val="510"/>
          <w:jc w:val="center"/>
        </w:trPr>
        <w:tc>
          <w:tcPr>
            <w:tcW w:w="496" w:type="dxa"/>
            <w:vAlign w:val="center"/>
          </w:tcPr>
          <w:p w:rsidR="00C56B85" w:rsidRPr="00A23257" w:rsidRDefault="00141D2E" w:rsidP="00C56B85">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p>
        </w:tc>
        <w:tc>
          <w:tcPr>
            <w:tcW w:w="636" w:type="dxa"/>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605</w:t>
            </w: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希望寒暑假訂便當可以有2種價錢供學</w:t>
            </w:r>
            <w:bookmarkStart w:id="0" w:name="_GoBack"/>
            <w:bookmarkEnd w:id="0"/>
            <w:r w:rsidRPr="00A23257">
              <w:rPr>
                <w:rFonts w:ascii="標楷體" w:eastAsia="標楷體" w:hAnsi="標楷體" w:hint="eastAsia"/>
                <w:color w:val="000000" w:themeColor="text1"/>
                <w:sz w:val="28"/>
                <w:szCs w:val="28"/>
              </w:rPr>
              <w:t>生選擇</w:t>
            </w:r>
            <w:r w:rsidRPr="00A23257">
              <w:rPr>
                <w:rFonts w:ascii="新細明體" w:hAnsi="新細明體" w:hint="eastAsia"/>
                <w:color w:val="000000" w:themeColor="text1"/>
                <w:sz w:val="28"/>
                <w:szCs w:val="28"/>
              </w:rPr>
              <w:t>。</w:t>
            </w:r>
          </w:p>
        </w:tc>
        <w:tc>
          <w:tcPr>
            <w:tcW w:w="5351" w:type="dxa"/>
          </w:tcPr>
          <w:p w:rsidR="00C56B85" w:rsidRPr="006E41D4" w:rsidRDefault="006E41D4" w:rsidP="006E41D4">
            <w:pPr>
              <w:spacing w:line="400" w:lineRule="exact"/>
              <w:rPr>
                <w:rFonts w:ascii="標楷體" w:eastAsia="標楷體" w:hAnsi="標楷體"/>
                <w:sz w:val="28"/>
                <w:szCs w:val="28"/>
              </w:rPr>
            </w:pPr>
            <w:r w:rsidRPr="006E41D4">
              <w:rPr>
                <w:rFonts w:ascii="標楷體" w:eastAsia="標楷體" w:hAnsi="標楷體"/>
                <w:sz w:val="28"/>
                <w:szCs w:val="28"/>
              </w:rPr>
              <w:t>會在與合作社幹部和學校溝通討論</w:t>
            </w:r>
            <w:r>
              <w:rPr>
                <w:rFonts w:ascii="新細明體" w:hAnsi="新細明體" w:hint="eastAsia"/>
                <w:sz w:val="28"/>
                <w:szCs w:val="28"/>
              </w:rPr>
              <w:t>。</w:t>
            </w:r>
            <w:r>
              <w:rPr>
                <w:rFonts w:ascii="標楷體" w:eastAsia="標楷體" w:hAnsi="標楷體" w:hint="eastAsia"/>
                <w:sz w:val="28"/>
                <w:szCs w:val="28"/>
              </w:rPr>
              <w:t>(合作社)</w:t>
            </w:r>
          </w:p>
        </w:tc>
      </w:tr>
      <w:tr w:rsidR="00C56B85" w:rsidRPr="00A23257" w:rsidTr="002008FB">
        <w:trPr>
          <w:trHeight w:val="510"/>
          <w:jc w:val="center"/>
        </w:trPr>
        <w:tc>
          <w:tcPr>
            <w:tcW w:w="496" w:type="dxa"/>
            <w:vAlign w:val="center"/>
          </w:tcPr>
          <w:p w:rsidR="00C56B85" w:rsidRPr="00A23257" w:rsidRDefault="00141D2E" w:rsidP="00C56B85">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w:t>
            </w:r>
          </w:p>
        </w:tc>
        <w:tc>
          <w:tcPr>
            <w:tcW w:w="636" w:type="dxa"/>
            <w:vAlign w:val="center"/>
          </w:tcPr>
          <w:p w:rsidR="00C56B85" w:rsidRPr="00A23257" w:rsidRDefault="00C56B85" w:rsidP="00C56B85">
            <w:pPr>
              <w:spacing w:line="36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607</w:t>
            </w:r>
          </w:p>
        </w:tc>
        <w:tc>
          <w:tcPr>
            <w:tcW w:w="4505" w:type="dxa"/>
          </w:tcPr>
          <w:p w:rsidR="00C56B85" w:rsidRPr="00A23257" w:rsidRDefault="00C56B85" w:rsidP="00C56B85">
            <w:pPr>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t>申請學校的科目倍率是如何算出總分？要參考孩子各科成績的各科級</w:t>
            </w:r>
            <w:r w:rsidRPr="00A23257">
              <w:rPr>
                <w:rFonts w:ascii="標楷體" w:eastAsia="標楷體" w:hAnsi="標楷體" w:hint="eastAsia"/>
                <w:color w:val="000000" w:themeColor="text1"/>
                <w:sz w:val="28"/>
                <w:szCs w:val="28"/>
              </w:rPr>
              <w:lastRenderedPageBreak/>
              <w:t>分</w:t>
            </w:r>
            <w:r w:rsidRPr="00A23257">
              <w:rPr>
                <w:rFonts w:ascii="新細明體" w:hAnsi="新細明體" w:hint="eastAsia"/>
                <w:color w:val="000000" w:themeColor="text1"/>
                <w:sz w:val="28"/>
                <w:szCs w:val="28"/>
              </w:rPr>
              <w:t>。</w:t>
            </w:r>
          </w:p>
        </w:tc>
        <w:tc>
          <w:tcPr>
            <w:tcW w:w="5351" w:type="dxa"/>
          </w:tcPr>
          <w:p w:rsidR="00C56B85" w:rsidRPr="00A23257" w:rsidRDefault="00641F98" w:rsidP="00C56B85">
            <w:pPr>
              <w:widowControl/>
              <w:shd w:val="clear" w:color="auto" w:fill="FFFFFF"/>
              <w:spacing w:line="380" w:lineRule="exact"/>
              <w:rPr>
                <w:rFonts w:ascii="標楷體" w:eastAsia="標楷體" w:hAnsi="標楷體"/>
                <w:color w:val="000000" w:themeColor="text1"/>
                <w:sz w:val="28"/>
                <w:szCs w:val="28"/>
              </w:rPr>
            </w:pPr>
            <w:r w:rsidRPr="00A23257">
              <w:rPr>
                <w:rFonts w:ascii="標楷體" w:eastAsia="標楷體" w:hAnsi="標楷體" w:hint="eastAsia"/>
                <w:color w:val="000000" w:themeColor="text1"/>
                <w:sz w:val="28"/>
                <w:szCs w:val="28"/>
              </w:rPr>
              <w:lastRenderedPageBreak/>
              <w:t>在簡章上有寫倍率，對方的算法是會以學生該科的學測成績x倍率。(教務處)</w:t>
            </w:r>
          </w:p>
        </w:tc>
      </w:tr>
    </w:tbl>
    <w:p w:rsidR="00080824" w:rsidRPr="00A23257" w:rsidRDefault="00080824" w:rsidP="00080824">
      <w:pPr>
        <w:spacing w:line="360" w:lineRule="exact"/>
        <w:jc w:val="center"/>
        <w:rPr>
          <w:rFonts w:ascii="標楷體" w:eastAsia="標楷體" w:hAnsi="標楷體"/>
          <w:b/>
          <w:color w:val="000000" w:themeColor="text1"/>
          <w:sz w:val="32"/>
          <w:szCs w:val="32"/>
        </w:rPr>
      </w:pPr>
    </w:p>
    <w:p w:rsidR="005D413B" w:rsidRPr="00A23257" w:rsidRDefault="00850D38">
      <w:pPr>
        <w:rPr>
          <w:color w:val="000000" w:themeColor="text1"/>
        </w:rPr>
      </w:pPr>
      <w:r>
        <w:rPr>
          <w:rFonts w:hint="eastAsia"/>
          <w:color w:val="000000" w:themeColor="text1"/>
        </w:rPr>
        <w:t xml:space="preserve">   </w:t>
      </w:r>
    </w:p>
    <w:sectPr w:rsidR="005D413B" w:rsidRPr="00A23257" w:rsidSect="00850D3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12E" w:rsidRDefault="009B112E" w:rsidP="00890133">
      <w:r>
        <w:separator/>
      </w:r>
    </w:p>
  </w:endnote>
  <w:endnote w:type="continuationSeparator" w:id="0">
    <w:p w:rsidR="009B112E" w:rsidRDefault="009B112E" w:rsidP="0089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12E" w:rsidRDefault="009B112E" w:rsidP="00890133">
      <w:r>
        <w:separator/>
      </w:r>
    </w:p>
  </w:footnote>
  <w:footnote w:type="continuationSeparator" w:id="0">
    <w:p w:rsidR="009B112E" w:rsidRDefault="009B112E" w:rsidP="00890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24"/>
    <w:rsid w:val="000170AE"/>
    <w:rsid w:val="00080824"/>
    <w:rsid w:val="000A0779"/>
    <w:rsid w:val="00141D2E"/>
    <w:rsid w:val="001C665F"/>
    <w:rsid w:val="00283168"/>
    <w:rsid w:val="00377D7F"/>
    <w:rsid w:val="00415AED"/>
    <w:rsid w:val="00433D41"/>
    <w:rsid w:val="004C7F4D"/>
    <w:rsid w:val="00542D18"/>
    <w:rsid w:val="005D413B"/>
    <w:rsid w:val="0060743A"/>
    <w:rsid w:val="00641F98"/>
    <w:rsid w:val="0066545F"/>
    <w:rsid w:val="006E41D4"/>
    <w:rsid w:val="0080394C"/>
    <w:rsid w:val="00850D38"/>
    <w:rsid w:val="00890133"/>
    <w:rsid w:val="008F0567"/>
    <w:rsid w:val="0096267C"/>
    <w:rsid w:val="009B112E"/>
    <w:rsid w:val="009E57B6"/>
    <w:rsid w:val="00A16577"/>
    <w:rsid w:val="00A23257"/>
    <w:rsid w:val="00A53A23"/>
    <w:rsid w:val="00BA60BC"/>
    <w:rsid w:val="00C56B85"/>
    <w:rsid w:val="00D34E23"/>
    <w:rsid w:val="00D94DC7"/>
    <w:rsid w:val="00E0224A"/>
    <w:rsid w:val="00E80D8E"/>
    <w:rsid w:val="00EA1DCD"/>
    <w:rsid w:val="00EA52EE"/>
    <w:rsid w:val="00F3106B"/>
    <w:rsid w:val="00FE1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B17E8B-B577-47A3-B91E-2FAF66CC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82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133"/>
    <w:pPr>
      <w:tabs>
        <w:tab w:val="center" w:pos="4153"/>
        <w:tab w:val="right" w:pos="8306"/>
      </w:tabs>
      <w:snapToGrid w:val="0"/>
    </w:pPr>
    <w:rPr>
      <w:sz w:val="20"/>
      <w:szCs w:val="20"/>
    </w:rPr>
  </w:style>
  <w:style w:type="character" w:customStyle="1" w:styleId="a4">
    <w:name w:val="頁首 字元"/>
    <w:basedOn w:val="a0"/>
    <w:link w:val="a3"/>
    <w:uiPriority w:val="99"/>
    <w:rsid w:val="00890133"/>
    <w:rPr>
      <w:rFonts w:ascii="Times New Roman" w:eastAsia="新細明體" w:hAnsi="Times New Roman" w:cs="Times New Roman"/>
      <w:sz w:val="20"/>
      <w:szCs w:val="20"/>
    </w:rPr>
  </w:style>
  <w:style w:type="paragraph" w:styleId="a5">
    <w:name w:val="footer"/>
    <w:basedOn w:val="a"/>
    <w:link w:val="a6"/>
    <w:uiPriority w:val="99"/>
    <w:unhideWhenUsed/>
    <w:rsid w:val="00890133"/>
    <w:pPr>
      <w:tabs>
        <w:tab w:val="center" w:pos="4153"/>
        <w:tab w:val="right" w:pos="8306"/>
      </w:tabs>
      <w:snapToGrid w:val="0"/>
    </w:pPr>
    <w:rPr>
      <w:sz w:val="20"/>
      <w:szCs w:val="20"/>
    </w:rPr>
  </w:style>
  <w:style w:type="character" w:customStyle="1" w:styleId="a6">
    <w:name w:val="頁尾 字元"/>
    <w:basedOn w:val="a0"/>
    <w:link w:val="a5"/>
    <w:uiPriority w:val="99"/>
    <w:rsid w:val="0089013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2016-09-29T05:33:00Z</dcterms:created>
  <dcterms:modified xsi:type="dcterms:W3CDTF">2016-10-07T06:42:00Z</dcterms:modified>
</cp:coreProperties>
</file>