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C18FF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80CAA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邵語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15E1B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880CAA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7518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994F8F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C18FF" w:rsidRDefault="00C62733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6273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Mulalu</w:t>
      </w:r>
    </w:p>
    <w:p w:rsidR="006818CA" w:rsidRPr="008C18FF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C18FF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C18FF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62733" w:rsidRDefault="00C62733" w:rsidP="00C6273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zai sa kazakazash a mulalu, mangqtu sa kahiwan mathuaw lamaqitan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ininthauan.</w:t>
      </w:r>
    </w:p>
    <w:p w:rsidR="00C62733" w:rsidRDefault="00C62733" w:rsidP="00C6273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turu a furaz ianan tata wa qali sa Pudaqu, pitu a furaz ianan tata wa qali sa Matansuun, numa ianan mani sa mara’in isai makashpashpat a furaz ianan tata wa qali lhmazawan a Lus’an.</w:t>
      </w:r>
    </w:p>
    <w:p w:rsidR="00C62733" w:rsidRDefault="00C62733" w:rsidP="00C6273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mathuaw Apin miku matudahip sa kazakazash a pulalu, numa ya munsai kazakazash a pulalu numa makikalhi sa Apin mubalabalay dai!</w:t>
      </w:r>
    </w:p>
    <w:p w:rsidR="00C62733" w:rsidRDefault="00C62733" w:rsidP="00C6273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Apin mzai,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“ madaduu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iaku sa Pudaqu a kazakazash, maqa akmalawa sa mathuaw marutarutaw a lhalhaushin, apu mzai ya munlhaushin ya makitnafaw, numa pazay mani makitrutaw! numawan iaku tatata wa qali musui lhmaushin, numa amarfaz mathuaw shaunafaw, pimbahiwan sa apuki’ay a pazay mathuaw marutarutaw numa qalhapazay. numa iaku mani mindahip sa apuki’ay fuilh iaku sa tanatuqash mzai thithu a pazay uhiaw mara’in dai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. ”</w:t>
      </w:r>
      <w:proofErr w:type="gramEnd"/>
    </w:p>
    <w:p w:rsidR="00C62733" w:rsidRDefault="00C62733" w:rsidP="00C6273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Thau masa shahitan tu kahiwan mapanduduu, izai a kazakazash isai sasaziza wa qali a mingqthaqtha, kunathathuinian miaqay miaqaqitan tmusuq sa tanatuqash a kazakazash, tandadu shmuqrum sa tatata wa kazakazash.</w:t>
      </w:r>
    </w:p>
    <w:p w:rsidR="00C62733" w:rsidRDefault="00C62733" w:rsidP="00C6273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numa miazai sa Thau a kazakazash, ianan suma miazai sa palhi’azazakin, tuqatuqashiza, panshizan, mathayza wa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kazakazash,ya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mungqtha sa taun ya fariw sa barimbin mani numanuma wa ininthauan a kalawan, miaqay apu’apawin sa Ulalaluan numa malalawa sa Shinshii isai danshiqan pulalu, fuilh sa apu’apu, pimbahiwan iakalingkin iakaimahan iapishkit dai.</w:t>
      </w:r>
    </w:p>
    <w:p w:rsidR="00C62733" w:rsidRDefault="00C62733" w:rsidP="00C6273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iamin Thau mashumshum mani sa suma wa aki, kahiwan Thau a taun muqay ianan sa Ulalaluan, kanuniza thuini itia ladadu a thau, mashumshum sa shpuut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aki mani, maqa manasha wa shpuut munai thau a kataunan, itia suma wa ladadu a thau a taun. ianan sa Ulalaluan, numa ianan sa shpuut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aki mani, pu’apaw sa manasha antu tataal a mashumshum, numa mapa’ianan sa mashashu miazithu.  </w:t>
      </w:r>
    </w:p>
    <w:p w:rsidR="00BC292C" w:rsidRPr="008C18FF" w:rsidRDefault="00BC292C" w:rsidP="00B35A2E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BC292C" w:rsidRDefault="00BC292C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62733" w:rsidRDefault="00C62733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62733" w:rsidRPr="008C18FF" w:rsidRDefault="00C62733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C62733" w:rsidRPr="008C18FF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C18FF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0CAA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邵語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15E1B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880CAA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7518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C18FF" w:rsidRDefault="00C6273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627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祭典</w:t>
      </w:r>
    </w:p>
    <w:p w:rsidR="00C406D6" w:rsidRPr="008C18FF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C18FF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C18FF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62733" w:rsidRPr="00C62733" w:rsidRDefault="00C62733" w:rsidP="00C6273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bookmarkStart w:id="0" w:name="_GoBack"/>
      <w:proofErr w:type="gramStart"/>
      <w:r w:rsidRPr="00C62733">
        <w:rPr>
          <w:rFonts w:ascii="標楷體" w:eastAsia="標楷體" w:hAnsi="標楷體" w:cs="Times New Roman"/>
          <w:color w:val="212529"/>
          <w:sz w:val="32"/>
          <w:szCs w:val="32"/>
        </w:rPr>
        <w:t>說到祭典</w:t>
      </w:r>
      <w:proofErr w:type="gramEnd"/>
      <w:r w:rsidRPr="00C62733">
        <w:rPr>
          <w:rFonts w:ascii="標楷體" w:eastAsia="標楷體" w:hAnsi="標楷體" w:cs="Times New Roman"/>
          <w:color w:val="212529"/>
          <w:sz w:val="32"/>
          <w:szCs w:val="32"/>
        </w:rPr>
        <w:t>，想起了過往的美好。 </w:t>
      </w:r>
    </w:p>
    <w:p w:rsidR="00C62733" w:rsidRPr="00C62733" w:rsidRDefault="00C62733" w:rsidP="00C6273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proofErr w:type="gramStart"/>
      <w:r w:rsidRPr="00C62733">
        <w:rPr>
          <w:rFonts w:ascii="標楷體" w:eastAsia="標楷體" w:hAnsi="標楷體" w:cs="Times New Roman"/>
          <w:color w:val="212529"/>
          <w:sz w:val="32"/>
          <w:szCs w:val="32"/>
        </w:rPr>
        <w:t>邵</w:t>
      </w:r>
      <w:proofErr w:type="gramEnd"/>
      <w:r w:rsidRPr="00C62733">
        <w:rPr>
          <w:rFonts w:ascii="標楷體" w:eastAsia="標楷體" w:hAnsi="標楷體" w:cs="Times New Roman"/>
          <w:color w:val="212529"/>
          <w:sz w:val="32"/>
          <w:szCs w:val="32"/>
        </w:rPr>
        <w:t>族的祭典，農曆三月一號的播種祭、七月一日的狩獵祭，還有最盛大的是八月一號開始的祖靈祭！ </w:t>
      </w:r>
    </w:p>
    <w:p w:rsidR="00C62733" w:rsidRPr="00C62733" w:rsidRDefault="00C62733" w:rsidP="00C6273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C62733">
        <w:rPr>
          <w:rFonts w:ascii="標楷體" w:eastAsia="標楷體" w:hAnsi="標楷體" w:cs="Times New Roman"/>
          <w:color w:val="212529"/>
          <w:sz w:val="32"/>
          <w:szCs w:val="32"/>
        </w:rPr>
        <w:t>農曆三月一號的播種祭、七月一日的狩獵祭，八月一號的祖靈祭！ </w:t>
      </w:r>
    </w:p>
    <w:p w:rsidR="00C62733" w:rsidRPr="00C62733" w:rsidRDefault="00C62733" w:rsidP="00C6273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C62733">
        <w:rPr>
          <w:rFonts w:ascii="標楷體" w:eastAsia="標楷體" w:hAnsi="標楷體" w:cs="Times New Roman"/>
          <w:color w:val="212529"/>
          <w:sz w:val="32"/>
          <w:szCs w:val="32"/>
        </w:rPr>
        <w:t>Tumi最喜歡參加祭典了，關於祭典</w:t>
      </w:r>
      <w:proofErr w:type="gramStart"/>
      <w:r w:rsidRPr="00C62733">
        <w:rPr>
          <w:rFonts w:ascii="標楷體" w:eastAsia="標楷體" w:hAnsi="標楷體" w:cs="Times New Roman"/>
          <w:color w:val="212529"/>
          <w:sz w:val="32"/>
          <w:szCs w:val="32"/>
        </w:rPr>
        <w:t>的事問</w:t>
      </w:r>
      <w:proofErr w:type="gramEnd"/>
      <w:r w:rsidRPr="00C62733">
        <w:rPr>
          <w:rFonts w:ascii="標楷體" w:eastAsia="標楷體" w:hAnsi="標楷體" w:cs="Times New Roman"/>
          <w:color w:val="212529"/>
          <w:sz w:val="32"/>
          <w:szCs w:val="32"/>
        </w:rPr>
        <w:t>Tumi就對了！ </w:t>
      </w:r>
    </w:p>
    <w:p w:rsidR="00C62733" w:rsidRPr="00C62733" w:rsidRDefault="00C62733" w:rsidP="00C6273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C62733">
        <w:rPr>
          <w:rFonts w:ascii="標楷體" w:eastAsia="標楷體" w:hAnsi="標楷體" w:cs="Times New Roman"/>
          <w:color w:val="212529"/>
          <w:sz w:val="32"/>
          <w:szCs w:val="32"/>
        </w:rPr>
        <w:t>Tumi：「我喜歡播種祭，因為會搭好高、好高的鞦韆，阿</w:t>
      </w:r>
      <w:proofErr w:type="gramStart"/>
      <w:r w:rsidRPr="00C62733">
        <w:rPr>
          <w:rFonts w:ascii="標楷體" w:eastAsia="標楷體" w:hAnsi="標楷體" w:cs="Times New Roman"/>
          <w:color w:val="212529"/>
          <w:sz w:val="32"/>
          <w:szCs w:val="32"/>
        </w:rPr>
        <w:t>嬤</w:t>
      </w:r>
      <w:proofErr w:type="gramEnd"/>
      <w:r w:rsidRPr="00C62733">
        <w:rPr>
          <w:rFonts w:ascii="標楷體" w:eastAsia="標楷體" w:hAnsi="標楷體" w:cs="Times New Roman"/>
          <w:color w:val="212529"/>
          <w:sz w:val="32"/>
          <w:szCs w:val="32"/>
        </w:rPr>
        <w:t>說</w:t>
      </w:r>
      <w:proofErr w:type="gramStart"/>
      <w:r w:rsidRPr="00C62733">
        <w:rPr>
          <w:rFonts w:ascii="標楷體" w:eastAsia="標楷體" w:hAnsi="標楷體" w:cs="Times New Roman"/>
          <w:color w:val="212529"/>
          <w:sz w:val="32"/>
          <w:szCs w:val="32"/>
        </w:rPr>
        <w:t>盪</w:t>
      </w:r>
      <w:proofErr w:type="gramEnd"/>
      <w:r w:rsidRPr="00C62733">
        <w:rPr>
          <w:rFonts w:ascii="標楷體" w:eastAsia="標楷體" w:hAnsi="標楷體" w:cs="Times New Roman"/>
          <w:color w:val="212529"/>
          <w:sz w:val="32"/>
          <w:szCs w:val="32"/>
        </w:rPr>
        <w:t>越高，稻米長越高！我每天都去</w:t>
      </w:r>
      <w:proofErr w:type="gramStart"/>
      <w:r w:rsidRPr="00C62733">
        <w:rPr>
          <w:rFonts w:ascii="標楷體" w:eastAsia="標楷體" w:hAnsi="標楷體" w:cs="Times New Roman"/>
          <w:color w:val="212529"/>
          <w:sz w:val="32"/>
          <w:szCs w:val="32"/>
        </w:rPr>
        <w:t>盪</w:t>
      </w:r>
      <w:proofErr w:type="gramEnd"/>
      <w:r w:rsidRPr="00C62733">
        <w:rPr>
          <w:rFonts w:ascii="標楷體" w:eastAsia="標楷體" w:hAnsi="標楷體" w:cs="Times New Roman"/>
          <w:color w:val="212529"/>
          <w:sz w:val="32"/>
          <w:szCs w:val="32"/>
        </w:rPr>
        <w:t>，一定要飛最高，希望阿</w:t>
      </w:r>
      <w:proofErr w:type="gramStart"/>
      <w:r w:rsidRPr="00C62733">
        <w:rPr>
          <w:rFonts w:ascii="標楷體" w:eastAsia="標楷體" w:hAnsi="標楷體" w:cs="Times New Roman"/>
          <w:color w:val="212529"/>
          <w:sz w:val="32"/>
          <w:szCs w:val="32"/>
        </w:rPr>
        <w:t>嬤</w:t>
      </w:r>
      <w:proofErr w:type="gramEnd"/>
      <w:r w:rsidRPr="00C62733">
        <w:rPr>
          <w:rFonts w:ascii="標楷體" w:eastAsia="標楷體" w:hAnsi="標楷體" w:cs="Times New Roman"/>
          <w:color w:val="212529"/>
          <w:sz w:val="32"/>
          <w:szCs w:val="32"/>
        </w:rPr>
        <w:t>的稻米長很高又很多。我還幫阿</w:t>
      </w:r>
      <w:proofErr w:type="gramStart"/>
      <w:r w:rsidRPr="00C62733">
        <w:rPr>
          <w:rFonts w:ascii="標楷體" w:eastAsia="標楷體" w:hAnsi="標楷體" w:cs="Times New Roman"/>
          <w:color w:val="212529"/>
          <w:sz w:val="32"/>
          <w:szCs w:val="32"/>
        </w:rPr>
        <w:t>嬤</w:t>
      </w:r>
      <w:proofErr w:type="gramEnd"/>
      <w:r w:rsidRPr="00C62733">
        <w:rPr>
          <w:rFonts w:ascii="標楷體" w:eastAsia="標楷體" w:hAnsi="標楷體" w:cs="Times New Roman"/>
          <w:color w:val="212529"/>
          <w:sz w:val="32"/>
          <w:szCs w:val="32"/>
        </w:rPr>
        <w:t>跟apu說，讓稻子快快長大喔！」 </w:t>
      </w:r>
    </w:p>
    <w:p w:rsidR="00C62733" w:rsidRPr="00C62733" w:rsidRDefault="00C62733" w:rsidP="00C6273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proofErr w:type="gramStart"/>
      <w:r w:rsidRPr="00C62733">
        <w:rPr>
          <w:rFonts w:ascii="標楷體" w:eastAsia="標楷體" w:hAnsi="標楷體" w:cs="Times New Roman"/>
          <w:color w:val="212529"/>
          <w:sz w:val="32"/>
          <w:szCs w:val="32"/>
        </w:rPr>
        <w:t>邵</w:t>
      </w:r>
      <w:proofErr w:type="gramEnd"/>
      <w:r w:rsidRPr="00C62733">
        <w:rPr>
          <w:rFonts w:ascii="標楷體" w:eastAsia="標楷體" w:hAnsi="標楷體" w:cs="Times New Roman"/>
          <w:color w:val="212529"/>
          <w:sz w:val="32"/>
          <w:szCs w:val="32"/>
        </w:rPr>
        <w:t>族早期就與外族接觸，至今仍然維持祖靈信仰，遵循祭典儀式的禮俗。 </w:t>
      </w:r>
    </w:p>
    <w:p w:rsidR="00C62733" w:rsidRPr="00C62733" w:rsidRDefault="00C62733" w:rsidP="00C6273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C62733">
        <w:rPr>
          <w:rFonts w:ascii="標楷體" w:eastAsia="標楷體" w:hAnsi="標楷體" w:cs="Times New Roman"/>
          <w:color w:val="212529"/>
          <w:sz w:val="32"/>
          <w:szCs w:val="32"/>
        </w:rPr>
        <w:t>舉凡生、老、病、死之生命禮俗或搬家、買車等等生活小事，都會恭請「先生媽」在門口庭院主持祭拜，向祖靈稟報，以祈求好運的到來。</w:t>
      </w:r>
    </w:p>
    <w:p w:rsidR="00C62733" w:rsidRPr="00C62733" w:rsidRDefault="00C62733" w:rsidP="00C6273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C62733">
        <w:rPr>
          <w:rFonts w:ascii="標楷體" w:eastAsia="標楷體" w:hAnsi="標楷體" w:cs="Times New Roman"/>
          <w:color w:val="212529"/>
          <w:sz w:val="32"/>
          <w:szCs w:val="32"/>
        </w:rPr>
        <w:t>以前的</w:t>
      </w:r>
      <w:proofErr w:type="gramStart"/>
      <w:r w:rsidRPr="00C62733">
        <w:rPr>
          <w:rFonts w:ascii="標楷體" w:eastAsia="標楷體" w:hAnsi="標楷體" w:cs="Times New Roman"/>
          <w:color w:val="212529"/>
          <w:sz w:val="32"/>
          <w:szCs w:val="32"/>
        </w:rPr>
        <w:t>邵</w:t>
      </w:r>
      <w:proofErr w:type="gramEnd"/>
      <w:r w:rsidRPr="00C62733">
        <w:rPr>
          <w:rFonts w:ascii="標楷體" w:eastAsia="標楷體" w:hAnsi="標楷體" w:cs="Times New Roman"/>
          <w:color w:val="212529"/>
          <w:sz w:val="32"/>
          <w:szCs w:val="32"/>
        </w:rPr>
        <w:t>族只有祖靈籃，現在有些</w:t>
      </w:r>
      <w:proofErr w:type="gramStart"/>
      <w:r w:rsidRPr="00C62733">
        <w:rPr>
          <w:rFonts w:ascii="標楷體" w:eastAsia="標楷體" w:hAnsi="標楷體" w:cs="Times New Roman"/>
          <w:color w:val="212529"/>
          <w:sz w:val="32"/>
          <w:szCs w:val="32"/>
        </w:rPr>
        <w:t>邵</w:t>
      </w:r>
      <w:proofErr w:type="gramEnd"/>
      <w:r w:rsidRPr="00C62733">
        <w:rPr>
          <w:rFonts w:ascii="標楷體" w:eastAsia="標楷體" w:hAnsi="標楷體" w:cs="Times New Roman"/>
          <w:color w:val="212529"/>
          <w:sz w:val="32"/>
          <w:szCs w:val="32"/>
        </w:rPr>
        <w:t>族人也拜平地人的神，在一些人的家，有祖靈籃、也有平地人的神，呈現多元信仰、同時存在的特殊現象。</w:t>
      </w:r>
    </w:p>
    <w:p w:rsidR="004522DF" w:rsidRPr="001332EE" w:rsidRDefault="004522DF" w:rsidP="00C6273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6D6E65" w:rsidRPr="008C18FF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8C18FF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8C18FF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C18FF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C18FF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2CA7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8EB"/>
    <w:rsid w:val="004F7F46"/>
    <w:rsid w:val="00500700"/>
    <w:rsid w:val="00501545"/>
    <w:rsid w:val="00501B8E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B9F"/>
    <w:rsid w:val="00AE2643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2AD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2D4C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8A5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329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2023-04-21T07:57:00Z</dcterms:created>
  <dcterms:modified xsi:type="dcterms:W3CDTF">2023-04-21T07:59:00Z</dcterms:modified>
</cp:coreProperties>
</file>