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6E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34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10611" w:rsidRDefault="00D7667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tatena</w:t>
      </w:r>
      <w:proofErr w:type="spellEnd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mula’esi</w:t>
      </w:r>
      <w:proofErr w:type="spellEnd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vulay</w:t>
      </w:r>
      <w:proofErr w:type="spellEnd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tiya</w:t>
      </w:r>
      <w:proofErr w:type="spellEnd"/>
      <w:r w:rsidRPr="00D766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2A141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A141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A141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6679" w:rsidRDefault="00D76679" w:rsidP="00D7667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maruwadiyadi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dawayanay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vawtaw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venavetu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vinetu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matikezir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penatezelr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nanmu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vinetu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vitu’en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semungal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. ”</w:t>
      </w:r>
      <w:proofErr w:type="gramEnd"/>
    </w:p>
    <w:p w:rsidR="00D76679" w:rsidRDefault="00D76679" w:rsidP="00D7667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maselru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aeman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? ”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temamataw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pakarunay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vawtaw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purarikan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takulris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nay.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atrevungay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purikarikanan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meredk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vawtaw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maherareher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muitras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Ēzibuto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mara’ana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vawtaw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kezengaw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trima’anay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76679" w:rsidRDefault="00D76679" w:rsidP="00D7667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tinuma’izang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Ēzibuto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tinuma’izang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pamelriyay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ilremes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imengaw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matiyia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parevavatiyanay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tatena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mula’esi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Ēzibuto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mavangavang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ametreh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parevavati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’.</w:t>
      </w:r>
    </w:p>
    <w:p w:rsidR="00D76679" w:rsidRDefault="00D76679" w:rsidP="00D7667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tinuma’izang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Ēzibuto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pakelrazamay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padaulranay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parevavati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tatena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pakelrazam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kakudayan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likuzan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hung,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Ēzibuto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merevaw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tremungulr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varivariw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hung,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savelawan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tuzu’anay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maramisayhuwan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marapadawilr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demikes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tatena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mula’esi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Yosēf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A1414" w:rsidRDefault="002A141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B67A8" w:rsidRPr="00756195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75619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proofErr w:type="gramEnd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6E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34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CF304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3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美夢成真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304D" w:rsidRPr="00CF304D" w:rsidRDefault="00CF304D" w:rsidP="00CF3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有一家庭有十二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兄弟，爸爸最疼愛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，做了一件彩衣給他。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做夢，他說：「我們都在田裡捆麥子，你們的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麥捆圍著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我的麥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捆下拜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。另一個夢看見太陽、月亮，跟十一顆星星向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我下拜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。」父親責備他：「你想你母親、哥哥們，和我都向你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下拜嗎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？」哥哥們聽了更恨他。</w:t>
      </w:r>
    </w:p>
    <w:p w:rsidR="00CF304D" w:rsidRPr="004E214B" w:rsidRDefault="00CF304D" w:rsidP="00CF3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有天父親派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去看看哥哥們、羊群是不是安全，他的哥哥們謀害他，將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賣給前往埃及的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Ismali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人。 </w:t>
      </w:r>
    </w:p>
    <w:p w:rsidR="004E214B" w:rsidRPr="004E214B" w:rsidRDefault="004E214B" w:rsidP="00CF3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214B" w:rsidRPr="00CF304D" w:rsidRDefault="004E214B" w:rsidP="00CF3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CF304D" w:rsidRPr="00CF304D" w:rsidRDefault="00CF304D" w:rsidP="00CF3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埃及王的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司酒長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膳務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長冒犯了王，王把這兩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官員跟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同囚在一個地方。一天晚上兩人各做了夢，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替他們解夢，第三天夢都實現了；</w:t>
      </w:r>
      <w:proofErr w:type="gram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埃及王做了</w:t>
      </w:r>
      <w:proofErr w:type="gram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兩個夢，沒有人能夠替他解夢。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解夢說：「上帝把要做的事預先告訴陛下。埃及將有七個前所未有的豐年，接著七個荒年」。王對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說：「上帝指示你，你一定比誰都有智慧和遠見。我派你治理我的國。在本國，只有我的權力高過你，我任命你作埃及的首相」。</w:t>
      </w:r>
      <w:proofErr w:type="spellStart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Yos</w:t>
      </w:r>
      <w:r w:rsidRPr="00CF304D">
        <w:rPr>
          <w:rFonts w:ascii="Cambria" w:eastAsia="標楷體" w:hAnsi="Cambria" w:cs="Cambria"/>
          <w:color w:val="212529"/>
          <w:kern w:val="0"/>
          <w:sz w:val="32"/>
          <w:szCs w:val="32"/>
        </w:rPr>
        <w:t>ē</w:t>
      </w:r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f</w:t>
      </w:r>
      <w:proofErr w:type="spellEnd"/>
      <w:r w:rsidRPr="00CF3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的美夢成真。</w:t>
      </w:r>
    </w:p>
    <w:p w:rsidR="00CF304D" w:rsidRPr="00CF304D" w:rsidRDefault="00CF304D" w:rsidP="00CF304D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FFFFFF"/>
          <w:kern w:val="0"/>
          <w:sz w:val="32"/>
          <w:szCs w:val="32"/>
        </w:rPr>
      </w:pPr>
      <w:r w:rsidRPr="00CF304D">
        <w:rPr>
          <w:rFonts w:ascii="標楷體" w:eastAsia="標楷體" w:hAnsi="標楷體" w:cs="Times New Roman"/>
          <w:color w:val="FFFFFF"/>
          <w:kern w:val="0"/>
          <w:sz w:val="32"/>
          <w:szCs w:val="32"/>
        </w:rPr>
        <w:t>文章資訊</w:t>
      </w:r>
    </w:p>
    <w:p w:rsidR="00C10611" w:rsidRPr="004E214B" w:rsidRDefault="00C10611" w:rsidP="002A14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C10611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73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2023-04-24T03:34:00Z</dcterms:created>
  <dcterms:modified xsi:type="dcterms:W3CDTF">2023-04-24T03:35:00Z</dcterms:modified>
</cp:coreProperties>
</file>