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45" w:rsidRPr="002B04F1" w:rsidRDefault="002F3445" w:rsidP="002F3445">
      <w:pPr>
        <w:pStyle w:val="Web"/>
        <w:spacing w:before="0" w:beforeAutospacing="0" w:after="0" w:afterAutospacing="0"/>
        <w:jc w:val="center"/>
        <w:rPr>
          <w:rStyle w:val="a8"/>
          <w:rFonts w:eastAsia="標楷體"/>
          <w:b w:val="0"/>
          <w:sz w:val="36"/>
          <w:szCs w:val="36"/>
        </w:rPr>
      </w:pPr>
      <w:r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教育部</w:t>
      </w:r>
      <w:r w:rsidR="00966AC7"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國教署普通型高級中等學校數</w:t>
      </w:r>
      <w:r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學學科中心</w:t>
      </w:r>
    </w:p>
    <w:p w:rsidR="00DE3604" w:rsidRPr="002B04F1" w:rsidRDefault="00DE3604" w:rsidP="00FA5ED5">
      <w:pPr>
        <w:pStyle w:val="Web"/>
        <w:spacing w:before="0" w:beforeAutospacing="0" w:after="0" w:afterAutospacing="0"/>
        <w:jc w:val="center"/>
        <w:rPr>
          <w:rStyle w:val="a8"/>
          <w:rFonts w:ascii="Times New Roman" w:eastAsia="標楷體" w:hAnsi="Times New Roman"/>
          <w:b w:val="0"/>
          <w:sz w:val="32"/>
          <w:szCs w:val="32"/>
        </w:rPr>
      </w:pPr>
      <w:r w:rsidRPr="002B04F1">
        <w:rPr>
          <w:rStyle w:val="a8"/>
          <w:rFonts w:ascii="Times New Roman" w:eastAsia="標楷體" w:hAnsi="Times New Roman" w:hint="eastAsia"/>
          <w:b w:val="0"/>
          <w:sz w:val="32"/>
          <w:szCs w:val="32"/>
        </w:rPr>
        <w:t>「</w:t>
      </w:r>
      <w:r w:rsidR="00933CD9" w:rsidRPr="002B04F1">
        <w:rPr>
          <w:rStyle w:val="a8"/>
          <w:rFonts w:ascii="Times New Roman" w:eastAsia="標楷體" w:hAnsi="Times New Roman" w:hint="eastAsia"/>
          <w:b w:val="0"/>
          <w:sz w:val="32"/>
          <w:szCs w:val="32"/>
        </w:rPr>
        <w:t>數學領域素養導向教學與評量增能工作坊</w:t>
      </w:r>
      <w:r w:rsidRPr="002B04F1">
        <w:rPr>
          <w:rStyle w:val="a8"/>
          <w:rFonts w:hint="eastAsia"/>
          <w:b w:val="0"/>
          <w:sz w:val="32"/>
          <w:szCs w:val="32"/>
        </w:rPr>
        <w:t>」</w:t>
      </w:r>
      <w:r w:rsidR="002F3445" w:rsidRPr="002B04F1">
        <w:rPr>
          <w:rStyle w:val="a8"/>
          <w:rFonts w:ascii="Times New Roman" w:eastAsia="標楷體" w:hAnsi="Times New Roman" w:hint="eastAsia"/>
          <w:b w:val="0"/>
          <w:sz w:val="32"/>
          <w:szCs w:val="32"/>
        </w:rPr>
        <w:t>實施計畫</w:t>
      </w:r>
    </w:p>
    <w:p w:rsidR="002F3445" w:rsidRPr="002B04F1" w:rsidRDefault="002F3445" w:rsidP="002F3445">
      <w:pPr>
        <w:spacing w:beforeLines="50" w:before="180" w:line="500" w:lineRule="exact"/>
        <w:jc w:val="both"/>
        <w:rPr>
          <w:rFonts w:eastAsia="標楷體" w:hAnsi="Times New Roman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t>壹、依據</w:t>
      </w:r>
    </w:p>
    <w:p w:rsidR="002F3445" w:rsidRPr="002B04F1" w:rsidRDefault="002F3445" w:rsidP="002F3445">
      <w:pPr>
        <w:spacing w:line="520" w:lineRule="exact"/>
        <w:ind w:left="538" w:hangingChars="192" w:hanging="538"/>
        <w:jc w:val="both"/>
        <w:rPr>
          <w:rFonts w:eastAsia="標楷體" w:hAnsi="標楷體"/>
          <w:szCs w:val="24"/>
        </w:rPr>
      </w:pPr>
      <w:r w:rsidRPr="002B04F1">
        <w:rPr>
          <w:rFonts w:eastAsia="標楷體"/>
          <w:sz w:val="28"/>
          <w:szCs w:val="28"/>
        </w:rPr>
        <w:t xml:space="preserve">  </w:t>
      </w:r>
      <w:r w:rsidRPr="002B04F1">
        <w:rPr>
          <w:rFonts w:eastAsia="標楷體"/>
          <w:sz w:val="26"/>
          <w:szCs w:val="26"/>
        </w:rPr>
        <w:t xml:space="preserve"> </w:t>
      </w:r>
      <w:r w:rsidRPr="002B04F1">
        <w:rPr>
          <w:rFonts w:eastAsia="標楷體" w:hAnsi="標楷體"/>
        </w:rPr>
        <w:t xml:space="preserve"> </w:t>
      </w:r>
      <w:r w:rsidR="009C5818" w:rsidRPr="002B04F1">
        <w:rPr>
          <w:rFonts w:eastAsia="標楷體" w:hAnsi="標楷體" w:hint="eastAsia"/>
        </w:rPr>
        <w:t>教育部國民及學前教育署</w:t>
      </w:r>
      <w:r w:rsidR="009C5818" w:rsidRPr="002B04F1">
        <w:rPr>
          <w:rFonts w:eastAsia="標楷體" w:hAnsi="標楷體" w:hint="eastAsia"/>
        </w:rPr>
        <w:t>109</w:t>
      </w:r>
      <w:r w:rsidR="009C5818" w:rsidRPr="002B04F1">
        <w:rPr>
          <w:rFonts w:eastAsia="標楷體" w:hAnsi="標楷體" w:hint="eastAsia"/>
        </w:rPr>
        <w:t>年</w:t>
      </w:r>
      <w:r w:rsidR="009C5818" w:rsidRPr="002B04F1">
        <w:rPr>
          <w:rFonts w:eastAsia="標楷體" w:hAnsi="標楷體" w:hint="eastAsia"/>
        </w:rPr>
        <w:t>6</w:t>
      </w:r>
      <w:r w:rsidR="009C5818" w:rsidRPr="002B04F1">
        <w:rPr>
          <w:rFonts w:eastAsia="標楷體" w:hAnsi="標楷體" w:hint="eastAsia"/>
        </w:rPr>
        <w:t>月</w:t>
      </w:r>
      <w:r w:rsidR="009C5818" w:rsidRPr="002B04F1">
        <w:rPr>
          <w:rFonts w:eastAsia="標楷體" w:hAnsi="標楷體" w:hint="eastAsia"/>
        </w:rPr>
        <w:t>23</w:t>
      </w:r>
      <w:r w:rsidR="009C5818" w:rsidRPr="002B04F1">
        <w:rPr>
          <w:rFonts w:eastAsia="標楷體" w:hAnsi="標楷體" w:hint="eastAsia"/>
        </w:rPr>
        <w:t>日</w:t>
      </w:r>
      <w:proofErr w:type="gramStart"/>
      <w:r w:rsidR="009C5818" w:rsidRPr="002B04F1">
        <w:rPr>
          <w:rFonts w:eastAsia="標楷體" w:hAnsi="標楷體" w:hint="eastAsia"/>
        </w:rPr>
        <w:t>臺教國署高</w:t>
      </w:r>
      <w:proofErr w:type="gramEnd"/>
      <w:r w:rsidR="009C5818" w:rsidRPr="002B04F1">
        <w:rPr>
          <w:rFonts w:eastAsia="標楷體" w:hAnsi="標楷體" w:hint="eastAsia"/>
        </w:rPr>
        <w:t>字第</w:t>
      </w:r>
      <w:r w:rsidR="009C5818" w:rsidRPr="002B04F1">
        <w:rPr>
          <w:rFonts w:eastAsia="標楷體" w:hAnsi="標楷體" w:hint="eastAsia"/>
        </w:rPr>
        <w:t>1090069875</w:t>
      </w:r>
      <w:r w:rsidR="009C5818" w:rsidRPr="002B04F1">
        <w:rPr>
          <w:rFonts w:eastAsia="標楷體" w:hAnsi="標楷體" w:hint="eastAsia"/>
        </w:rPr>
        <w:t>號函核定「普通型高級中等學校數學學科中心</w:t>
      </w:r>
      <w:r w:rsidR="009C5818" w:rsidRPr="002B04F1">
        <w:rPr>
          <w:rFonts w:eastAsia="標楷體" w:hAnsi="標楷體" w:hint="eastAsia"/>
        </w:rPr>
        <w:t>109</w:t>
      </w:r>
      <w:r w:rsidR="009C5818" w:rsidRPr="002B04F1">
        <w:rPr>
          <w:rFonts w:eastAsia="標楷體" w:hAnsi="標楷體" w:hint="eastAsia"/>
        </w:rPr>
        <w:t>學年度工作計畫」。</w:t>
      </w:r>
    </w:p>
    <w:p w:rsidR="002F3445" w:rsidRPr="002B04F1" w:rsidRDefault="002F3445" w:rsidP="002F3445">
      <w:pPr>
        <w:spacing w:beforeLines="50" w:before="180" w:line="500" w:lineRule="exact"/>
        <w:jc w:val="both"/>
        <w:rPr>
          <w:rFonts w:eastAsia="標楷體" w:hAnsi="Times New Roman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t>貳、目的</w:t>
      </w:r>
    </w:p>
    <w:p w:rsidR="001B0C05" w:rsidRPr="002B04F1" w:rsidRDefault="001B0C05" w:rsidP="000431C0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520" w:lineRule="exact"/>
        <w:ind w:left="964" w:hanging="482"/>
        <w:rPr>
          <w:rFonts w:ascii="Times New Roman" w:eastAsia="標楷體" w:hAnsi="Times New Roman"/>
          <w:szCs w:val="24"/>
        </w:rPr>
      </w:pPr>
      <w:r w:rsidRPr="002B04F1">
        <w:rPr>
          <w:rFonts w:ascii="Times New Roman" w:eastAsia="標楷體" w:hAnsi="Times New Roman" w:hint="eastAsia"/>
          <w:szCs w:val="24"/>
        </w:rPr>
        <w:t>協助教師正確掌握「十二年國民基本教育數學課程綱要」與「素養導向的教學與評量」精神與原則，並進而學習課程設計之方法與策略。</w:t>
      </w:r>
    </w:p>
    <w:p w:rsidR="00754E3B" w:rsidRPr="002B04F1" w:rsidRDefault="00754E3B" w:rsidP="000431C0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520" w:lineRule="exact"/>
        <w:ind w:left="964" w:hanging="482"/>
        <w:rPr>
          <w:rFonts w:ascii="Times New Roman" w:eastAsia="標楷體" w:hAnsi="Times New Roman"/>
          <w:szCs w:val="24"/>
        </w:rPr>
      </w:pPr>
      <w:r w:rsidRPr="002B04F1">
        <w:rPr>
          <w:rFonts w:ascii="Times New Roman" w:eastAsia="標楷體" w:hAnsi="Times New Roman" w:hint="eastAsia"/>
          <w:szCs w:val="24"/>
        </w:rPr>
        <w:t>為落實推動十二年國民基本教育高中數學領域新課程實施，積極提升教師專業知能，透過素養導向教學與評量、跨科</w:t>
      </w:r>
      <w:r w:rsidRPr="002B04F1">
        <w:rPr>
          <w:rFonts w:ascii="Times New Roman" w:eastAsia="標楷體" w:hAnsi="Times New Roman" w:hint="eastAsia"/>
          <w:szCs w:val="24"/>
        </w:rPr>
        <w:t>(</w:t>
      </w:r>
      <w:r w:rsidRPr="002B04F1">
        <w:rPr>
          <w:rFonts w:ascii="Times New Roman" w:eastAsia="標楷體" w:hAnsi="Times New Roman" w:hint="eastAsia"/>
          <w:szCs w:val="24"/>
        </w:rPr>
        <w:t>領域</w:t>
      </w:r>
      <w:r w:rsidRPr="002B04F1">
        <w:rPr>
          <w:rFonts w:ascii="Times New Roman" w:eastAsia="標楷體" w:hAnsi="Times New Roman" w:hint="eastAsia"/>
          <w:szCs w:val="24"/>
        </w:rPr>
        <w:t xml:space="preserve">) </w:t>
      </w:r>
      <w:r w:rsidRPr="002B04F1">
        <w:rPr>
          <w:rFonts w:ascii="Times New Roman" w:eastAsia="標楷體" w:hAnsi="Times New Roman" w:hint="eastAsia"/>
          <w:szCs w:val="24"/>
        </w:rPr>
        <w:t>統整及探究與實作型等課程進行分享。</w:t>
      </w:r>
    </w:p>
    <w:p w:rsidR="001B0C05" w:rsidRPr="002B04F1" w:rsidRDefault="001B0C05" w:rsidP="000431C0">
      <w:pPr>
        <w:pStyle w:val="af"/>
        <w:widowControl w:val="0"/>
        <w:numPr>
          <w:ilvl w:val="1"/>
          <w:numId w:val="9"/>
        </w:numPr>
        <w:snapToGrid w:val="0"/>
        <w:spacing w:before="0" w:after="0" w:line="520" w:lineRule="exact"/>
        <w:ind w:left="964" w:hanging="482"/>
        <w:rPr>
          <w:rFonts w:ascii="Times New Roman" w:eastAsia="標楷體" w:hAnsi="Times New Roman"/>
          <w:szCs w:val="24"/>
        </w:rPr>
      </w:pPr>
      <w:r w:rsidRPr="002B04F1">
        <w:rPr>
          <w:rFonts w:ascii="Times New Roman" w:eastAsia="標楷體" w:hAnsi="Times New Roman" w:hint="eastAsia"/>
          <w:szCs w:val="24"/>
        </w:rPr>
        <w:t>宣導未來升學變革與趨勢，協助教師掌握方向與趨勢，帶動教學團隊，共同推動課程。</w:t>
      </w:r>
    </w:p>
    <w:p w:rsidR="001B0C05" w:rsidRPr="002B04F1" w:rsidRDefault="001B0C05" w:rsidP="000431C0">
      <w:pPr>
        <w:pStyle w:val="af"/>
        <w:widowControl w:val="0"/>
        <w:numPr>
          <w:ilvl w:val="1"/>
          <w:numId w:val="9"/>
        </w:numPr>
        <w:snapToGrid w:val="0"/>
        <w:spacing w:before="0" w:after="0" w:line="520" w:lineRule="exact"/>
        <w:ind w:left="964" w:hanging="482"/>
        <w:rPr>
          <w:rFonts w:ascii="Times New Roman" w:eastAsia="標楷體" w:hAnsi="Times New Roman"/>
          <w:szCs w:val="24"/>
        </w:rPr>
      </w:pPr>
      <w:r w:rsidRPr="002B04F1">
        <w:rPr>
          <w:rFonts w:ascii="Times New Roman" w:eastAsia="標楷體" w:hAnsi="Times New Roman" w:hint="eastAsia"/>
          <w:szCs w:val="24"/>
        </w:rPr>
        <w:t>配合政策，介紹重要教學資源平台，提升教師教學、評量專業知能，保障學生學習品質效果，帶好每一個學生，建構學生學習的贏家學校。</w:t>
      </w:r>
    </w:p>
    <w:p w:rsidR="002F3445" w:rsidRPr="00C768C9" w:rsidRDefault="002F3445" w:rsidP="000431C0">
      <w:pPr>
        <w:spacing w:line="52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C768C9">
        <w:rPr>
          <w:rFonts w:eastAsia="標楷體" w:hAnsi="標楷體" w:hint="eastAsia"/>
          <w:sz w:val="28"/>
          <w:szCs w:val="28"/>
        </w:rPr>
        <w:t>參、辦理單位</w:t>
      </w:r>
    </w:p>
    <w:p w:rsidR="002F3445" w:rsidRPr="002B04F1" w:rsidRDefault="002F3445" w:rsidP="000431C0">
      <w:pPr>
        <w:spacing w:line="520" w:lineRule="exact"/>
        <w:ind w:left="808" w:hanging="326"/>
        <w:jc w:val="both"/>
        <w:rPr>
          <w:rFonts w:eastAsia="標楷體"/>
          <w:szCs w:val="24"/>
        </w:rPr>
      </w:pPr>
      <w:r w:rsidRPr="002B04F1">
        <w:rPr>
          <w:rFonts w:eastAsia="標楷體" w:hAnsi="標楷體" w:hint="eastAsia"/>
        </w:rPr>
        <w:t>一、指導單位</w:t>
      </w:r>
      <w:r w:rsidRPr="002B04F1">
        <w:rPr>
          <w:rFonts w:eastAsia="標楷體" w:hint="eastAsia"/>
        </w:rPr>
        <w:t>：教育部國民及學前教育署</w:t>
      </w:r>
    </w:p>
    <w:p w:rsidR="00C768C9" w:rsidRDefault="002F3445" w:rsidP="000431C0">
      <w:pPr>
        <w:spacing w:line="520" w:lineRule="exact"/>
        <w:ind w:left="808" w:hanging="326"/>
        <w:jc w:val="both"/>
        <w:rPr>
          <w:rFonts w:eastAsia="標楷體" w:hint="eastAsia"/>
        </w:rPr>
      </w:pPr>
      <w:r w:rsidRPr="002B04F1">
        <w:rPr>
          <w:rFonts w:eastAsia="標楷體" w:hint="eastAsia"/>
        </w:rPr>
        <w:t>二、主辦單位：高中數學學科中心</w:t>
      </w:r>
      <w:r w:rsidRPr="002B04F1">
        <w:rPr>
          <w:rFonts w:ascii="標楷體" w:eastAsia="標楷體" w:hAnsi="標楷體" w:hint="eastAsia"/>
        </w:rPr>
        <w:t>－</w:t>
      </w:r>
      <w:r w:rsidRPr="002B04F1">
        <w:rPr>
          <w:rFonts w:eastAsia="標楷體" w:hint="eastAsia"/>
        </w:rPr>
        <w:t>臺北市立建國高級中學</w:t>
      </w:r>
    </w:p>
    <w:p w:rsidR="00595FDD" w:rsidRPr="00595FDD" w:rsidRDefault="00595FDD" w:rsidP="00595FDD">
      <w:pPr>
        <w:spacing w:line="520" w:lineRule="exact"/>
        <w:ind w:left="808" w:hanging="326"/>
        <w:jc w:val="both"/>
        <w:rPr>
          <w:rFonts w:eastAsia="標楷體" w:hint="eastAsia"/>
        </w:rPr>
      </w:pPr>
      <w:r w:rsidRPr="00595FDD">
        <w:rPr>
          <w:rFonts w:eastAsia="標楷體" w:hint="eastAsia"/>
        </w:rPr>
        <w:t>三、協辦單位：新竹市政府教育處、新竹縣政府教育處、苗栗縣政府教育處、</w:t>
      </w:r>
    </w:p>
    <w:p w:rsidR="00595FDD" w:rsidRDefault="00595FDD" w:rsidP="00595FDD">
      <w:pPr>
        <w:spacing w:line="520" w:lineRule="exact"/>
        <w:ind w:left="1418"/>
        <w:jc w:val="both"/>
        <w:rPr>
          <w:rFonts w:eastAsia="標楷體"/>
        </w:rPr>
      </w:pPr>
      <w:r w:rsidRPr="00595FDD">
        <w:rPr>
          <w:rFonts w:eastAsia="標楷體" w:hint="eastAsia"/>
        </w:rPr>
        <w:t xml:space="preserve">      </w:t>
      </w:r>
      <w:r w:rsidRPr="00595FDD">
        <w:rPr>
          <w:rFonts w:eastAsia="標楷體" w:hint="eastAsia"/>
        </w:rPr>
        <w:t>國立竹北高級中學</w:t>
      </w:r>
    </w:p>
    <w:p w:rsidR="00C768C9" w:rsidRPr="002B04F1" w:rsidRDefault="00C768C9" w:rsidP="000431C0">
      <w:pPr>
        <w:spacing w:line="52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肆</w:t>
      </w:r>
      <w:r w:rsidRPr="002B04F1">
        <w:rPr>
          <w:rFonts w:eastAsia="標楷體" w:hAnsi="標楷體" w:hint="eastAsia"/>
          <w:sz w:val="28"/>
          <w:szCs w:val="28"/>
        </w:rPr>
        <w:t>、參加人員</w:t>
      </w:r>
    </w:p>
    <w:p w:rsidR="00C768C9" w:rsidRPr="002B04F1" w:rsidRDefault="00C768C9" w:rsidP="000431C0">
      <w:pPr>
        <w:spacing w:line="520" w:lineRule="exact"/>
        <w:ind w:left="808" w:hanging="326"/>
        <w:jc w:val="both"/>
        <w:rPr>
          <w:rFonts w:eastAsia="標楷體" w:hAnsi="標楷體"/>
        </w:rPr>
      </w:pPr>
      <w:r w:rsidRPr="002B04F1">
        <w:rPr>
          <w:rFonts w:eastAsia="標楷體" w:hAnsi="標楷體" w:hint="eastAsia"/>
        </w:rPr>
        <w:t>一、教育部國教輔導團（數學科）與各縣市高中數學科輔導團成員。</w:t>
      </w:r>
    </w:p>
    <w:p w:rsidR="00C768C9" w:rsidRPr="002B04F1" w:rsidRDefault="00C768C9" w:rsidP="000431C0">
      <w:pPr>
        <w:spacing w:line="520" w:lineRule="exact"/>
        <w:ind w:left="964" w:hanging="48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</w:rPr>
        <w:t>二</w:t>
      </w:r>
      <w:r w:rsidRPr="002B04F1">
        <w:rPr>
          <w:rFonts w:eastAsia="標楷體" w:hAnsi="標楷體" w:hint="eastAsia"/>
        </w:rPr>
        <w:t>、全國各公私立</w:t>
      </w:r>
      <w:proofErr w:type="gramStart"/>
      <w:r w:rsidRPr="002B04F1">
        <w:rPr>
          <w:rFonts w:eastAsia="標楷體" w:hAnsi="標楷體" w:hint="eastAsia"/>
        </w:rPr>
        <w:t>高中薦派數</w:t>
      </w:r>
      <w:proofErr w:type="gramEnd"/>
      <w:r w:rsidRPr="002B04F1">
        <w:rPr>
          <w:rFonts w:eastAsia="標楷體" w:hAnsi="標楷體" w:hint="eastAsia"/>
        </w:rPr>
        <w:t>學科主席</w:t>
      </w:r>
      <w:proofErr w:type="gramStart"/>
      <w:r w:rsidRPr="002B04F1">
        <w:rPr>
          <w:rFonts w:eastAsia="標楷體" w:hAnsi="標楷體" w:hint="eastAsia"/>
        </w:rPr>
        <w:t>或課發會</w:t>
      </w:r>
      <w:proofErr w:type="gramEnd"/>
      <w:r w:rsidRPr="002B04F1">
        <w:rPr>
          <w:rFonts w:eastAsia="標楷體" w:hAnsi="標楷體" w:hint="eastAsia"/>
        </w:rPr>
        <w:t>數學教師代表及高二數學第二學期命題評量教師。</w:t>
      </w:r>
    </w:p>
    <w:p w:rsidR="002F3445" w:rsidRDefault="00C768C9" w:rsidP="000431C0">
      <w:pPr>
        <w:spacing w:line="520" w:lineRule="exact"/>
        <w:ind w:left="840" w:hangingChars="300" w:hanging="84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伍</w:t>
      </w:r>
      <w:r w:rsidR="002F3445" w:rsidRPr="002B04F1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研習內容</w:t>
      </w:r>
    </w:p>
    <w:p w:rsidR="00C768C9" w:rsidRPr="00C768C9" w:rsidRDefault="00C768C9" w:rsidP="000431C0">
      <w:pPr>
        <w:spacing w:line="520" w:lineRule="exact"/>
        <w:ind w:left="1202" w:hanging="720"/>
        <w:jc w:val="both"/>
        <w:rPr>
          <w:rFonts w:eastAsia="標楷體"/>
        </w:rPr>
      </w:pPr>
      <w:r w:rsidRPr="00C768C9">
        <w:rPr>
          <w:rFonts w:eastAsia="標楷體" w:hint="eastAsia"/>
        </w:rPr>
        <w:t>一、研習時間：</w:t>
      </w:r>
      <w:r w:rsidRPr="00C768C9">
        <w:rPr>
          <w:rFonts w:eastAsia="標楷體" w:hint="eastAsia"/>
        </w:rPr>
        <w:t>110</w:t>
      </w:r>
      <w:r w:rsidRPr="00C768C9">
        <w:rPr>
          <w:rFonts w:eastAsia="標楷體" w:hint="eastAsia"/>
        </w:rPr>
        <w:t>年</w:t>
      </w:r>
      <w:r w:rsidRPr="00C768C9">
        <w:rPr>
          <w:rFonts w:eastAsia="標楷體" w:hint="eastAsia"/>
        </w:rPr>
        <w:t>6</w:t>
      </w:r>
      <w:r w:rsidRPr="00C768C9">
        <w:rPr>
          <w:rFonts w:eastAsia="標楷體" w:hint="eastAsia"/>
        </w:rPr>
        <w:t>月</w:t>
      </w:r>
      <w:r w:rsidR="009113A6">
        <w:rPr>
          <w:rFonts w:eastAsia="標楷體" w:hint="eastAsia"/>
        </w:rPr>
        <w:t>8</w:t>
      </w:r>
      <w:r w:rsidRPr="00C768C9">
        <w:rPr>
          <w:rFonts w:eastAsia="標楷體" w:hint="eastAsia"/>
        </w:rPr>
        <w:t xml:space="preserve"> </w:t>
      </w:r>
      <w:r w:rsidRPr="00C768C9">
        <w:rPr>
          <w:rFonts w:eastAsia="標楷體" w:hint="eastAsia"/>
        </w:rPr>
        <w:t>日</w:t>
      </w:r>
      <w:r w:rsidRPr="00C768C9">
        <w:rPr>
          <w:rFonts w:eastAsia="標楷體" w:hint="eastAsia"/>
        </w:rPr>
        <w:t>(</w:t>
      </w:r>
      <w:r w:rsidR="009113A6">
        <w:rPr>
          <w:rFonts w:eastAsia="標楷體" w:hint="eastAsia"/>
        </w:rPr>
        <w:t>二</w:t>
      </w:r>
      <w:r w:rsidRPr="00C768C9">
        <w:rPr>
          <w:rFonts w:eastAsia="標楷體" w:hint="eastAsia"/>
        </w:rPr>
        <w:t>) 13:</w:t>
      </w:r>
      <w:proofErr w:type="gramStart"/>
      <w:r w:rsidRPr="00C768C9">
        <w:rPr>
          <w:rFonts w:eastAsia="標楷體" w:hint="eastAsia"/>
        </w:rPr>
        <w:t>00</w:t>
      </w:r>
      <w:proofErr w:type="gramEnd"/>
      <w:r w:rsidRPr="00C768C9">
        <w:rPr>
          <w:rFonts w:eastAsia="標楷體" w:hint="eastAsia"/>
        </w:rPr>
        <w:t xml:space="preserve"> - 16:00</w:t>
      </w:r>
    </w:p>
    <w:p w:rsidR="00C768C9" w:rsidRDefault="00C768C9" w:rsidP="00C154BA">
      <w:pPr>
        <w:spacing w:line="520" w:lineRule="exact"/>
        <w:ind w:left="1202" w:hanging="720"/>
        <w:jc w:val="both"/>
        <w:rPr>
          <w:rFonts w:hint="eastAsia"/>
        </w:rPr>
      </w:pPr>
      <w:r w:rsidRPr="00C768C9">
        <w:rPr>
          <w:rFonts w:eastAsia="標楷體" w:hint="eastAsia"/>
        </w:rPr>
        <w:lastRenderedPageBreak/>
        <w:t>二、研習方式：</w:t>
      </w:r>
      <w:proofErr w:type="gramStart"/>
      <w:r>
        <w:rPr>
          <w:rFonts w:eastAsia="標楷體" w:hint="eastAsia"/>
        </w:rPr>
        <w:t>採線上</w:t>
      </w:r>
      <w:proofErr w:type="gramEnd"/>
      <w:r w:rsidR="00C154BA">
        <w:rPr>
          <w:rFonts w:eastAsia="標楷體" w:hint="eastAsia"/>
        </w:rPr>
        <w:t>直播方式辦理</w:t>
      </w:r>
      <w:r w:rsidR="00BF715B">
        <w:rPr>
          <w:rFonts w:eastAsia="標楷體" w:hint="eastAsia"/>
        </w:rPr>
        <w:t>，</w:t>
      </w:r>
      <w:r w:rsidR="00BF715B" w:rsidRPr="00BF715B">
        <w:rPr>
          <w:rFonts w:eastAsia="標楷體" w:hint="eastAsia"/>
        </w:rPr>
        <w:t>視訊通話連結：</w:t>
      </w:r>
      <w:hyperlink r:id="rId9" w:history="1">
        <w:r w:rsidR="0074361B" w:rsidRPr="00C52F30">
          <w:rPr>
            <w:rStyle w:val="a4"/>
          </w:rPr>
          <w:t>https://meet.google.com/azt-pgff-xrc</w:t>
        </w:r>
      </w:hyperlink>
    </w:p>
    <w:p w:rsidR="00C768C9" w:rsidRPr="00C768C9" w:rsidRDefault="00C768C9" w:rsidP="00655233">
      <w:pPr>
        <w:spacing w:line="520" w:lineRule="exact"/>
        <w:ind w:left="1202" w:hanging="720"/>
        <w:jc w:val="both"/>
        <w:rPr>
          <w:rFonts w:eastAsia="標楷體"/>
        </w:rPr>
      </w:pPr>
      <w:r>
        <w:rPr>
          <w:rFonts w:eastAsia="標楷體" w:hint="eastAsia"/>
        </w:rPr>
        <w:t>三、研習內容：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3063"/>
        <w:gridCol w:w="2977"/>
        <w:gridCol w:w="1997"/>
      </w:tblGrid>
      <w:tr w:rsidR="000A2D87" w:rsidRPr="00C768C9" w:rsidTr="000A2D8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D87" w:rsidRPr="00C768C9" w:rsidRDefault="00C768C9" w:rsidP="00C768C9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br w:type="page"/>
            </w:r>
            <w:r w:rsidR="000A2D87" w:rsidRPr="00C768C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D87" w:rsidRPr="00C768C9" w:rsidRDefault="000A2D87" w:rsidP="00C768C9">
            <w:pPr>
              <w:spacing w:line="240" w:lineRule="atLeast"/>
              <w:ind w:left="880" w:hanging="880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8C9">
              <w:rPr>
                <w:rFonts w:ascii="Times New Roman" w:eastAsia="標楷體" w:hAnsi="Times New Roman" w:hint="eastAsia"/>
                <w:szCs w:val="24"/>
              </w:rPr>
              <w:t>研習內容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87" w:rsidRPr="00C768C9" w:rsidRDefault="000A2D87" w:rsidP="00C768C9">
            <w:pPr>
              <w:spacing w:line="240" w:lineRule="atLeast"/>
              <w:ind w:left="880" w:hanging="880"/>
              <w:jc w:val="center"/>
              <w:rPr>
                <w:rFonts w:ascii="Times New Roman" w:eastAsia="標楷體" w:hAnsi="Times New Roman"/>
                <w:szCs w:val="24"/>
              </w:rPr>
            </w:pPr>
            <w:r w:rsidRPr="002B04F1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D87" w:rsidRPr="002B04F1" w:rsidRDefault="000A2D87" w:rsidP="000A2D8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</w:t>
            </w:r>
            <w:r w:rsidRPr="002B04F1">
              <w:rPr>
                <w:rFonts w:ascii="標楷體" w:eastAsia="標楷體" w:hAnsi="標楷體" w:hint="eastAsia"/>
              </w:rPr>
              <w:t>與會</w:t>
            </w:r>
            <w:r>
              <w:rPr>
                <w:rFonts w:ascii="標楷體" w:eastAsia="標楷體" w:hAnsi="標楷體"/>
              </w:rPr>
              <w:br/>
            </w:r>
            <w:r w:rsidRPr="002B04F1">
              <w:rPr>
                <w:rFonts w:ascii="標楷體" w:eastAsia="標楷體" w:hAnsi="標楷體" w:hint="eastAsia"/>
              </w:rPr>
              <w:t>學校縣市</w:t>
            </w:r>
          </w:p>
        </w:tc>
      </w:tr>
      <w:tr w:rsidR="00AE4CCE" w:rsidRPr="00C768C9" w:rsidTr="000A2D87">
        <w:trPr>
          <w:trHeight w:val="61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CE" w:rsidRPr="00C768C9" w:rsidRDefault="00AE4CCE" w:rsidP="00C768C9">
            <w:pPr>
              <w:spacing w:line="240" w:lineRule="atLeast"/>
              <w:ind w:left="7" w:hanging="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C768C9">
              <w:rPr>
                <w:rFonts w:ascii="Times New Roman" w:eastAsia="標楷體" w:hAnsi="Times New Roman"/>
                <w:szCs w:val="24"/>
              </w:rPr>
              <w:t>:00-1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C768C9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C768C9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CE" w:rsidRPr="002B04F1" w:rsidRDefault="00AE4CCE" w:rsidP="001C0E48">
            <w:pPr>
              <w:rPr>
                <w:rFonts w:ascii="Times New Roman" w:eastAsia="標楷體" w:hAnsi="Times New Roman"/>
                <w:spacing w:val="4"/>
                <w:sz w:val="22"/>
              </w:rPr>
            </w:pPr>
            <w:r w:rsidRPr="002B04F1">
              <w:rPr>
                <w:rFonts w:ascii="Times New Roman" w:eastAsia="標楷體" w:hAnsi="Times New Roman" w:hint="eastAsia"/>
                <w:sz w:val="22"/>
              </w:rPr>
              <w:t>建構課堂教學新風景</w:t>
            </w:r>
            <w:r w:rsidRPr="002B04F1">
              <w:rPr>
                <w:rFonts w:ascii="Times New Roman" w:eastAsia="標楷體" w:hAnsi="Times New Roman" w:hint="eastAsia"/>
                <w:sz w:val="22"/>
              </w:rPr>
              <w:t>-</w:t>
            </w:r>
            <w:r w:rsidRPr="002B04F1">
              <w:rPr>
                <w:rFonts w:ascii="Times New Roman" w:eastAsia="標楷體" w:hAnsi="Times New Roman" w:hint="eastAsia"/>
                <w:sz w:val="22"/>
              </w:rPr>
              <w:t>以數學素養為導向</w:t>
            </w:r>
            <w:proofErr w:type="gramStart"/>
            <w:r w:rsidRPr="002B04F1">
              <w:rPr>
                <w:rFonts w:ascii="Times New Roman" w:eastAsia="標楷體" w:hAnsi="Times New Roman" w:hint="eastAsia"/>
                <w:sz w:val="22"/>
              </w:rPr>
              <w:t>的跨域選修</w:t>
            </w:r>
            <w:proofErr w:type="gramEnd"/>
            <w:r w:rsidRPr="002B04F1">
              <w:rPr>
                <w:rFonts w:ascii="Times New Roman" w:eastAsia="標楷體" w:hAnsi="Times New Roman" w:hint="eastAsia"/>
                <w:sz w:val="22"/>
              </w:rPr>
              <w:t>課程構思與研發歷程分享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CE" w:rsidRPr="009113A6" w:rsidRDefault="00AE4CCE" w:rsidP="009113A6">
            <w:pPr>
              <w:snapToGrid w:val="0"/>
              <w:rPr>
                <w:rFonts w:ascii="標楷體" w:eastAsia="標楷體" w:hAnsi="標楷體" w:hint="eastAsia"/>
                <w:bCs/>
                <w:sz w:val="22"/>
              </w:rPr>
            </w:pPr>
            <w:r w:rsidRPr="009113A6">
              <w:rPr>
                <w:rFonts w:ascii="標楷體" w:eastAsia="標楷體" w:hAnsi="標楷體" w:hint="eastAsia"/>
                <w:bCs/>
                <w:sz w:val="22"/>
              </w:rPr>
              <w:t>高中數學學科中心</w:t>
            </w:r>
          </w:p>
          <w:p w:rsidR="00AE4CCE" w:rsidRDefault="00AE4CCE" w:rsidP="009113A6">
            <w:pPr>
              <w:snapToGrid w:val="0"/>
              <w:rPr>
                <w:rFonts w:ascii="標楷體" w:eastAsia="標楷體" w:hAnsi="標楷體" w:hint="eastAsia"/>
                <w:bCs/>
                <w:sz w:val="22"/>
              </w:rPr>
            </w:pPr>
            <w:r w:rsidRPr="009113A6">
              <w:rPr>
                <w:rFonts w:ascii="標楷體" w:eastAsia="標楷體" w:hAnsi="標楷體" w:hint="eastAsia"/>
                <w:bCs/>
                <w:sz w:val="22"/>
              </w:rPr>
              <w:t>研究教師</w:t>
            </w:r>
          </w:p>
          <w:p w:rsidR="00AE4CCE" w:rsidRPr="002B04F1" w:rsidRDefault="00AE4CCE" w:rsidP="009113A6">
            <w:pPr>
              <w:snapToGrid w:val="0"/>
              <w:rPr>
                <w:rFonts w:ascii="標楷體" w:eastAsia="標楷體" w:hAnsi="標楷體"/>
                <w:bCs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國立</w:t>
            </w:r>
            <w:r w:rsidRPr="009113A6">
              <w:rPr>
                <w:rFonts w:ascii="標楷體" w:eastAsia="標楷體" w:hAnsi="標楷體" w:hint="eastAsia"/>
                <w:bCs/>
                <w:sz w:val="22"/>
              </w:rPr>
              <w:t>竹北高中</w:t>
            </w:r>
            <w:r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 w:rsidRPr="009113A6">
              <w:rPr>
                <w:rFonts w:ascii="標楷體" w:eastAsia="標楷體" w:hAnsi="標楷體" w:hint="eastAsia"/>
                <w:bCs/>
                <w:sz w:val="22"/>
              </w:rPr>
              <w:t>蕭佑</w:t>
            </w:r>
            <w:proofErr w:type="gramStart"/>
            <w:r w:rsidRPr="009113A6">
              <w:rPr>
                <w:rFonts w:ascii="標楷體" w:eastAsia="標楷體" w:hAnsi="標楷體" w:hint="eastAsia"/>
                <w:bCs/>
                <w:sz w:val="22"/>
              </w:rPr>
              <w:t>玟</w:t>
            </w:r>
            <w:proofErr w:type="gramEnd"/>
            <w:r w:rsidRPr="009113A6">
              <w:rPr>
                <w:rFonts w:ascii="標楷體" w:eastAsia="標楷體" w:hAnsi="標楷體" w:hint="eastAsia"/>
                <w:bCs/>
                <w:sz w:val="22"/>
              </w:rPr>
              <w:t>老師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CCE" w:rsidRPr="002B04F1" w:rsidRDefault="00AE4CCE" w:rsidP="00EC23AE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6A3D5E">
              <w:rPr>
                <w:rFonts w:ascii="標楷體" w:eastAsia="標楷體" w:hAnsi="標楷體" w:hint="eastAsia"/>
                <w:sz w:val="22"/>
              </w:rPr>
              <w:t>基隆市/新竹縣市/苗栗縣</w:t>
            </w:r>
          </w:p>
        </w:tc>
      </w:tr>
      <w:tr w:rsidR="00AE4CCE" w:rsidRPr="00C768C9" w:rsidTr="000A2D87">
        <w:trPr>
          <w:trHeight w:val="61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CE" w:rsidRPr="00C768C9" w:rsidRDefault="00AE4CCE" w:rsidP="00C768C9">
            <w:pPr>
              <w:spacing w:line="240" w:lineRule="atLeast"/>
              <w:ind w:left="7" w:hanging="7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D87">
              <w:rPr>
                <w:rFonts w:ascii="Times New Roman" w:eastAsia="標楷體" w:hAnsi="Times New Roman"/>
                <w:szCs w:val="24"/>
              </w:rPr>
              <w:t>13: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0A2D87"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0A2D87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0A2D87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CE" w:rsidRPr="002B04F1" w:rsidRDefault="00AE4CCE" w:rsidP="001C0E48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spacing w:val="4"/>
                <w:sz w:val="22"/>
              </w:rPr>
              <w:t>課間交流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CE" w:rsidRDefault="00AE4CCE" w:rsidP="001C0E48">
            <w:pPr>
              <w:snapToGrid w:val="0"/>
              <w:rPr>
                <w:rFonts w:ascii="Times New Roman" w:eastAsia="標楷體" w:hAnsi="Times New Roman"/>
                <w:spacing w:val="4"/>
                <w:sz w:val="22"/>
              </w:rPr>
            </w:pPr>
          </w:p>
        </w:tc>
      </w:tr>
      <w:tr w:rsidR="00AE4CCE" w:rsidRPr="00C768C9" w:rsidTr="000A2D87">
        <w:trPr>
          <w:trHeight w:val="61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CE" w:rsidRPr="00C768C9" w:rsidRDefault="00AE4CCE" w:rsidP="00C768C9">
            <w:pPr>
              <w:spacing w:line="240" w:lineRule="atLeast"/>
              <w:ind w:left="7" w:hanging="7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8C9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C768C9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C768C9"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C768C9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C768C9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CE" w:rsidRPr="002B04F1" w:rsidRDefault="00AE4CCE" w:rsidP="000A2D87">
            <w:pPr>
              <w:rPr>
                <w:rFonts w:ascii="Times New Roman" w:eastAsia="標楷體" w:hAnsi="Times New Roman"/>
                <w:sz w:val="22"/>
              </w:rPr>
            </w:pPr>
            <w:r w:rsidRPr="002B04F1">
              <w:rPr>
                <w:rFonts w:ascii="Times New Roman" w:eastAsia="標楷體" w:hAnsi="Times New Roman" w:hint="eastAsia"/>
                <w:sz w:val="22"/>
              </w:rPr>
              <w:t>奠基</w:t>
            </w:r>
            <w:proofErr w:type="gramStart"/>
            <w:r w:rsidRPr="002B04F1">
              <w:rPr>
                <w:rFonts w:ascii="Times New Roman" w:eastAsia="標楷體" w:hAnsi="Times New Roman" w:hint="eastAsia"/>
                <w:sz w:val="22"/>
              </w:rPr>
              <w:t>新型學測數學</w:t>
            </w:r>
            <w:proofErr w:type="gramEnd"/>
            <w:r w:rsidRPr="002B04F1">
              <w:rPr>
                <w:rFonts w:ascii="Times New Roman" w:eastAsia="標楷體" w:hAnsi="Times New Roman" w:hint="eastAsia"/>
                <w:sz w:val="22"/>
              </w:rPr>
              <w:t>AB</w:t>
            </w:r>
            <w:r w:rsidRPr="002B04F1">
              <w:rPr>
                <w:rFonts w:ascii="Times New Roman" w:eastAsia="標楷體" w:hAnsi="Times New Roman" w:hint="eastAsia"/>
                <w:sz w:val="22"/>
              </w:rPr>
              <w:t>兩類的學習準備</w:t>
            </w:r>
            <w:r w:rsidRPr="002B04F1">
              <w:rPr>
                <w:rFonts w:ascii="Times New Roman" w:eastAsia="標楷體" w:hAnsi="Times New Roman" w:hint="eastAsia"/>
                <w:sz w:val="22"/>
              </w:rPr>
              <w:t>-</w:t>
            </w:r>
            <w:r w:rsidRPr="002B04F1">
              <w:rPr>
                <w:rFonts w:ascii="Times New Roman" w:eastAsia="標楷體" w:hAnsi="Times New Roman"/>
                <w:sz w:val="22"/>
              </w:rPr>
              <w:t>以數學素養為導向的</w:t>
            </w:r>
            <w:r w:rsidRPr="002B04F1">
              <w:rPr>
                <w:rFonts w:ascii="Times New Roman" w:eastAsia="標楷體" w:hAnsi="Times New Roman" w:hint="eastAsia"/>
                <w:sz w:val="22"/>
              </w:rPr>
              <w:t>高二</w:t>
            </w:r>
            <w:r w:rsidRPr="002B04F1">
              <w:rPr>
                <w:rFonts w:ascii="Times New Roman" w:eastAsia="標楷體" w:hAnsi="Times New Roman"/>
                <w:sz w:val="22"/>
              </w:rPr>
              <w:t>定期考優良試題介紹</w:t>
            </w:r>
            <w:r w:rsidRPr="002B04F1">
              <w:rPr>
                <w:rFonts w:ascii="Times New Roman" w:eastAsia="標楷體" w:hAnsi="Times New Roman" w:hint="eastAsia"/>
                <w:sz w:val="22"/>
              </w:rPr>
              <w:t>為例</w:t>
            </w:r>
            <w:r w:rsidRPr="002B04F1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CE" w:rsidRPr="002B04F1" w:rsidRDefault="00AE4CCE" w:rsidP="000A2D8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B04F1">
              <w:rPr>
                <w:rFonts w:ascii="標楷體" w:eastAsia="標楷體" w:hAnsi="標楷體" w:hint="eastAsia"/>
                <w:sz w:val="22"/>
              </w:rPr>
              <w:t>高中數學學科中心</w:t>
            </w:r>
          </w:p>
          <w:p w:rsidR="00AE4CCE" w:rsidRPr="002B04F1" w:rsidRDefault="00AE4CCE" w:rsidP="000A2D8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B04F1">
              <w:rPr>
                <w:rFonts w:ascii="標楷體" w:eastAsia="標楷體" w:hAnsi="標楷體" w:hint="eastAsia"/>
                <w:sz w:val="22"/>
              </w:rPr>
              <w:t>優良試題研發團隊</w:t>
            </w:r>
          </w:p>
          <w:p w:rsidR="00AE4CCE" w:rsidRPr="002B04F1" w:rsidRDefault="00AE4CCE" w:rsidP="000A2D8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9113A6">
              <w:rPr>
                <w:rFonts w:ascii="標楷體" w:eastAsia="標楷體" w:hAnsi="標楷體" w:hint="eastAsia"/>
                <w:spacing w:val="-8"/>
                <w:sz w:val="22"/>
              </w:rPr>
              <w:t>桃園市新興高中</w:t>
            </w:r>
            <w:r>
              <w:rPr>
                <w:rFonts w:ascii="標楷體" w:eastAsia="標楷體" w:hAnsi="標楷體" w:hint="eastAsia"/>
                <w:spacing w:val="-8"/>
                <w:sz w:val="22"/>
              </w:rPr>
              <w:t xml:space="preserve"> </w:t>
            </w:r>
            <w:r w:rsidRPr="009113A6">
              <w:rPr>
                <w:rFonts w:ascii="標楷體" w:eastAsia="標楷體" w:hAnsi="標楷體" w:hint="eastAsia"/>
                <w:spacing w:val="-8"/>
                <w:sz w:val="22"/>
              </w:rPr>
              <w:t>施琇敏老師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CE" w:rsidRPr="002B04F1" w:rsidRDefault="00AE4CCE" w:rsidP="000A2D8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4CCE" w:rsidRPr="00C768C9" w:rsidTr="000A2D87">
        <w:trPr>
          <w:trHeight w:val="615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CE" w:rsidRPr="00C768C9" w:rsidRDefault="00AE4CCE" w:rsidP="00C768C9">
            <w:pPr>
              <w:spacing w:line="240" w:lineRule="atLeast"/>
              <w:ind w:left="7" w:hanging="7"/>
              <w:jc w:val="center"/>
              <w:rPr>
                <w:rFonts w:ascii="Times New Roman" w:eastAsia="標楷體" w:hAnsi="Times New Roman"/>
                <w:szCs w:val="24"/>
              </w:rPr>
            </w:pPr>
            <w:r w:rsidRPr="000A2D87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0A2D87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0A2D87"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0A2D87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0A2D87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CE" w:rsidRPr="002B04F1" w:rsidRDefault="00AE4CCE" w:rsidP="001C0E48">
            <w:pPr>
              <w:snapToGrid w:val="0"/>
              <w:rPr>
                <w:rFonts w:ascii="標楷體" w:eastAsia="標楷體" w:hAnsi="標楷體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hint="eastAsia"/>
                <w:spacing w:val="4"/>
                <w:sz w:val="22"/>
              </w:rPr>
              <w:t>課間交流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CE" w:rsidRDefault="00AE4CCE" w:rsidP="001C0E48">
            <w:pPr>
              <w:snapToGrid w:val="0"/>
              <w:rPr>
                <w:rFonts w:ascii="Times New Roman" w:eastAsia="標楷體" w:hAnsi="Times New Roman"/>
                <w:spacing w:val="4"/>
                <w:sz w:val="22"/>
              </w:rPr>
            </w:pPr>
          </w:p>
        </w:tc>
      </w:tr>
      <w:tr w:rsidR="00AE4CCE" w:rsidRPr="00C768C9" w:rsidTr="00AE4CCE">
        <w:trPr>
          <w:trHeight w:val="92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CE" w:rsidRPr="00C768C9" w:rsidRDefault="00AE4CCE" w:rsidP="00C768C9">
            <w:pPr>
              <w:spacing w:line="240" w:lineRule="atLeast"/>
              <w:ind w:left="7" w:hanging="7"/>
              <w:jc w:val="center"/>
              <w:rPr>
                <w:rFonts w:ascii="Times New Roman" w:eastAsia="標楷體" w:hAnsi="Times New Roman"/>
                <w:szCs w:val="24"/>
              </w:rPr>
            </w:pPr>
            <w:r w:rsidRPr="00C768C9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C768C9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C768C9"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C768C9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C768C9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CE" w:rsidRPr="002B04F1" w:rsidRDefault="00AE4CCE" w:rsidP="000A2D87">
            <w:pPr>
              <w:rPr>
                <w:rFonts w:ascii="Times New Roman" w:eastAsia="標楷體" w:hAnsi="Times New Roman"/>
                <w:sz w:val="22"/>
              </w:rPr>
            </w:pPr>
            <w:r w:rsidRPr="002B04F1">
              <w:rPr>
                <w:rFonts w:ascii="Times New Roman" w:eastAsia="標楷體" w:hAnsi="Times New Roman" w:hint="eastAsia"/>
                <w:sz w:val="22"/>
              </w:rPr>
              <w:t>開展公開授課與教師專業社群建置</w:t>
            </w:r>
            <w:r w:rsidRPr="002B04F1">
              <w:rPr>
                <w:rFonts w:ascii="Times New Roman" w:eastAsia="標楷體" w:hAnsi="Times New Roman" w:hint="eastAsia"/>
                <w:sz w:val="22"/>
              </w:rPr>
              <w:t>-</w:t>
            </w:r>
            <w:r w:rsidRPr="002B04F1">
              <w:rPr>
                <w:rFonts w:ascii="Times New Roman" w:eastAsia="標楷體" w:hAnsi="Times New Roman" w:hint="eastAsia"/>
                <w:sz w:val="22"/>
              </w:rPr>
              <w:t>數學課程行事曆地圖的探究與實作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CE" w:rsidRPr="002B04F1" w:rsidRDefault="00AE4CCE" w:rsidP="000A2D8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B04F1">
              <w:rPr>
                <w:rFonts w:ascii="標楷體" w:eastAsia="標楷體" w:hAnsi="標楷體" w:hint="eastAsia"/>
                <w:sz w:val="22"/>
              </w:rPr>
              <w:t>高中數學學科中心</w:t>
            </w:r>
          </w:p>
          <w:p w:rsidR="00AE4CCE" w:rsidRPr="002B04F1" w:rsidRDefault="00AE4CCE" w:rsidP="000A2D8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B04F1">
              <w:rPr>
                <w:rFonts w:ascii="標楷體" w:eastAsia="標楷體" w:hAnsi="標楷體" w:hint="eastAsia"/>
                <w:sz w:val="22"/>
              </w:rPr>
              <w:t>研究教師</w:t>
            </w:r>
          </w:p>
          <w:p w:rsidR="00AE4CCE" w:rsidRPr="002B04F1" w:rsidRDefault="00AE4CCE" w:rsidP="009113A6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2"/>
              </w:rPr>
              <w:t>臺北市立</w:t>
            </w:r>
            <w:r w:rsidRPr="009113A6">
              <w:rPr>
                <w:rFonts w:ascii="標楷體" w:eastAsia="標楷體" w:hAnsi="標楷體" w:hint="eastAsia"/>
                <w:bCs/>
                <w:spacing w:val="-10"/>
                <w:sz w:val="22"/>
              </w:rPr>
              <w:t>建國</w:t>
            </w:r>
            <w:r>
              <w:rPr>
                <w:rFonts w:ascii="標楷體" w:eastAsia="標楷體" w:hAnsi="標楷體" w:hint="eastAsia"/>
                <w:bCs/>
                <w:spacing w:val="-10"/>
                <w:sz w:val="22"/>
              </w:rPr>
              <w:t>高</w:t>
            </w:r>
            <w:r w:rsidRPr="009113A6">
              <w:rPr>
                <w:rFonts w:ascii="標楷體" w:eastAsia="標楷體" w:hAnsi="標楷體" w:hint="eastAsia"/>
                <w:bCs/>
                <w:spacing w:val="-10"/>
                <w:sz w:val="22"/>
              </w:rPr>
              <w:t>中</w:t>
            </w:r>
            <w:r>
              <w:rPr>
                <w:rFonts w:ascii="標楷體" w:eastAsia="標楷體" w:hAnsi="標楷體" w:hint="eastAsia"/>
                <w:bCs/>
                <w:spacing w:val="-10"/>
                <w:sz w:val="22"/>
              </w:rPr>
              <w:t xml:space="preserve"> </w:t>
            </w:r>
            <w:r w:rsidRPr="009113A6">
              <w:rPr>
                <w:rFonts w:ascii="標楷體" w:eastAsia="標楷體" w:hAnsi="標楷體" w:hint="eastAsia"/>
                <w:bCs/>
                <w:spacing w:val="-10"/>
                <w:sz w:val="22"/>
              </w:rPr>
              <w:t>曾政清老師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CE" w:rsidRPr="002B04F1" w:rsidRDefault="00AE4CCE" w:rsidP="000A2D8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4CCE" w:rsidRPr="00C768C9" w:rsidTr="000A2D87">
        <w:trPr>
          <w:trHeight w:val="15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CE" w:rsidRPr="00C768C9" w:rsidRDefault="00AE4CCE" w:rsidP="00C768C9">
            <w:pPr>
              <w:spacing w:line="240" w:lineRule="atLeast"/>
              <w:ind w:left="7" w:hanging="7"/>
              <w:jc w:val="center"/>
              <w:rPr>
                <w:rFonts w:ascii="Times New Roman" w:eastAsia="標楷體" w:hAnsi="Times New Roman"/>
                <w:szCs w:val="24"/>
              </w:rPr>
            </w:pPr>
            <w:r w:rsidRPr="00AE4CCE">
              <w:rPr>
                <w:rFonts w:ascii="Times New Roman" w:eastAsia="標楷體" w:hAnsi="Times New Roman"/>
                <w:szCs w:val="24"/>
              </w:rPr>
              <w:t>15:50~16:00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CE" w:rsidRPr="002B04F1" w:rsidRDefault="00AE4CCE" w:rsidP="000A2D87">
            <w:pPr>
              <w:rPr>
                <w:rFonts w:ascii="Times New Roman" w:eastAsia="標楷體" w:hAnsi="Times New Roman" w:hint="eastAsia"/>
                <w:sz w:val="22"/>
              </w:rPr>
            </w:pPr>
            <w:r w:rsidRPr="00AE4CCE">
              <w:rPr>
                <w:rFonts w:ascii="Times New Roman" w:eastAsia="標楷體" w:hAnsi="Times New Roman" w:hint="eastAsia"/>
                <w:sz w:val="22"/>
              </w:rPr>
              <w:t>綜合座談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CE" w:rsidRPr="002B04F1" w:rsidRDefault="00AE4CCE" w:rsidP="009113A6">
            <w:pPr>
              <w:snapToGrid w:val="0"/>
              <w:rPr>
                <w:rFonts w:ascii="標楷體" w:eastAsia="標楷體" w:hAnsi="標楷體" w:hint="eastAsia"/>
                <w:sz w:val="22"/>
              </w:rPr>
            </w:pPr>
            <w:r w:rsidRPr="00AE4CCE">
              <w:rPr>
                <w:rFonts w:ascii="標楷體" w:eastAsia="標楷體" w:hAnsi="標楷體" w:hint="eastAsia"/>
                <w:sz w:val="22"/>
              </w:rPr>
              <w:t>主辦單位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CE" w:rsidRPr="002B04F1" w:rsidRDefault="00AE4CCE" w:rsidP="000A2D8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</w:tbl>
    <w:p w:rsidR="002F3445" w:rsidRDefault="00BF715B" w:rsidP="001D49CE">
      <w:pPr>
        <w:adjustRightInd w:val="0"/>
        <w:snapToGrid w:val="0"/>
        <w:spacing w:line="480" w:lineRule="exact"/>
        <w:ind w:rightChars="-34" w:right="-82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陸</w:t>
      </w:r>
      <w:r w:rsidR="002F3445" w:rsidRPr="002B04F1">
        <w:rPr>
          <w:rFonts w:eastAsia="標楷體" w:hint="eastAsia"/>
          <w:sz w:val="28"/>
          <w:szCs w:val="32"/>
        </w:rPr>
        <w:t>、報名方式</w:t>
      </w:r>
    </w:p>
    <w:p w:rsidR="00BF715B" w:rsidRPr="00BF715B" w:rsidRDefault="00BF715B" w:rsidP="001D49CE">
      <w:pPr>
        <w:adjustRightInd w:val="0"/>
        <w:snapToGrid w:val="0"/>
        <w:spacing w:line="480" w:lineRule="exact"/>
        <w:ind w:left="964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一、</w:t>
      </w:r>
      <w:r w:rsidRPr="00BF715B">
        <w:rPr>
          <w:rFonts w:ascii="Times New Roman" w:eastAsia="標楷體" w:hAnsi="Times New Roman" w:hint="eastAsia"/>
        </w:rPr>
        <w:t xml:space="preserve"> </w:t>
      </w:r>
      <w:r w:rsidRPr="00BF715B">
        <w:rPr>
          <w:rFonts w:ascii="Times New Roman" w:eastAsia="標楷體" w:hAnsi="Times New Roman" w:hint="eastAsia"/>
        </w:rPr>
        <w:t>請至「教育部全國教師在職進修資訊網」</w:t>
      </w:r>
      <w:r w:rsidRPr="00BF715B">
        <w:rPr>
          <w:rFonts w:ascii="Times New Roman" w:eastAsia="標楷體" w:hAnsi="Times New Roman" w:hint="eastAsia"/>
        </w:rPr>
        <w:t>(</w:t>
      </w:r>
      <w:hyperlink r:id="rId10" w:history="1">
        <w:r w:rsidRPr="000165EF">
          <w:rPr>
            <w:rStyle w:val="a4"/>
            <w:rFonts w:ascii="Times New Roman" w:eastAsia="標楷體" w:hAnsi="Times New Roman"/>
          </w:rPr>
          <w:t>http://inservice.edu.tw/</w:t>
        </w:r>
      </w:hyperlink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</w:t>
      </w:r>
      <w:r>
        <w:rPr>
          <w:rFonts w:eastAsia="標楷體" w:hint="eastAsia"/>
          <w:szCs w:val="24"/>
        </w:rPr>
        <w:t>。</w:t>
      </w:r>
      <w:r w:rsidRPr="00BF715B">
        <w:rPr>
          <w:rFonts w:eastAsia="標楷體" w:hint="eastAsia"/>
          <w:szCs w:val="24"/>
        </w:rPr>
        <w:t>報名期間自即日起至</w:t>
      </w:r>
      <w:r w:rsidR="00AE4CCE">
        <w:rPr>
          <w:rFonts w:eastAsia="標楷體" w:hint="eastAsia"/>
          <w:szCs w:val="24"/>
        </w:rPr>
        <w:t>6</w:t>
      </w:r>
      <w:r w:rsidRPr="00BF715B">
        <w:rPr>
          <w:rFonts w:eastAsia="標楷體" w:hint="eastAsia"/>
          <w:szCs w:val="24"/>
        </w:rPr>
        <w:t>月</w:t>
      </w:r>
      <w:r w:rsidR="00AE4CCE">
        <w:rPr>
          <w:rFonts w:eastAsia="標楷體" w:hint="eastAsia"/>
          <w:szCs w:val="24"/>
        </w:rPr>
        <w:t>6</w:t>
      </w:r>
      <w:r w:rsidRPr="00BF715B">
        <w:rPr>
          <w:rFonts w:eastAsia="標楷體" w:hint="eastAsia"/>
          <w:szCs w:val="24"/>
        </w:rPr>
        <w:t>日截止。課程代碼：</w:t>
      </w:r>
      <w:r w:rsidRPr="00BF715B">
        <w:rPr>
          <w:rFonts w:eastAsia="標楷體" w:hint="eastAsia"/>
          <w:szCs w:val="24"/>
        </w:rPr>
        <w:t>30603</w:t>
      </w:r>
      <w:r w:rsidR="00AE4CCE">
        <w:rPr>
          <w:rFonts w:eastAsia="標楷體" w:hint="eastAsia"/>
          <w:szCs w:val="24"/>
        </w:rPr>
        <w:t>68</w:t>
      </w:r>
    </w:p>
    <w:p w:rsidR="00BF715B" w:rsidRPr="002B04F1" w:rsidRDefault="00BF715B" w:rsidP="001D49CE">
      <w:pPr>
        <w:adjustRightInd w:val="0"/>
        <w:snapToGrid w:val="0"/>
        <w:spacing w:line="480" w:lineRule="exact"/>
        <w:ind w:left="2183" w:hanging="1701"/>
        <w:jc w:val="both"/>
        <w:rPr>
          <w:rFonts w:ascii="Times New Roman" w:eastAsia="標楷體" w:hAnsi="Times New Roman"/>
        </w:rPr>
      </w:pPr>
      <w:r w:rsidRPr="00BF715B">
        <w:rPr>
          <w:rFonts w:ascii="Times New Roman" w:eastAsia="標楷體" w:hAnsi="Times New Roman" w:hint="eastAsia"/>
        </w:rPr>
        <w:t>二</w:t>
      </w:r>
      <w:r>
        <w:rPr>
          <w:rFonts w:ascii="Times New Roman" w:eastAsia="標楷體" w:hAnsi="Times New Roman" w:hint="eastAsia"/>
        </w:rPr>
        <w:t>、</w:t>
      </w:r>
      <w:r w:rsidRPr="00BF715B">
        <w:rPr>
          <w:rFonts w:ascii="Times New Roman" w:eastAsia="標楷體" w:hAnsi="Times New Roman" w:hint="eastAsia"/>
        </w:rPr>
        <w:t>研習時數：</w:t>
      </w:r>
      <w:r w:rsidR="00332CB1" w:rsidRPr="00332CB1">
        <w:rPr>
          <w:rFonts w:ascii="Times New Roman" w:eastAsia="標楷體" w:hAnsi="Times New Roman" w:hint="eastAsia"/>
        </w:rPr>
        <w:t>課程結束須</w:t>
      </w:r>
      <w:proofErr w:type="gramStart"/>
      <w:r w:rsidR="00332CB1" w:rsidRPr="00332CB1">
        <w:rPr>
          <w:rFonts w:ascii="Times New Roman" w:eastAsia="標楷體" w:hAnsi="Times New Roman" w:hint="eastAsia"/>
        </w:rPr>
        <w:t>完成線上問卷</w:t>
      </w:r>
      <w:proofErr w:type="gramEnd"/>
      <w:r w:rsidR="00332CB1" w:rsidRPr="00332CB1">
        <w:rPr>
          <w:rFonts w:ascii="Times New Roman" w:eastAsia="標楷體" w:hAnsi="Times New Roman" w:hint="eastAsia"/>
        </w:rPr>
        <w:t>填答</w:t>
      </w:r>
      <w:r w:rsidR="00332CB1">
        <w:rPr>
          <w:rFonts w:ascii="Times New Roman" w:eastAsia="標楷體" w:hAnsi="Times New Roman" w:hint="eastAsia"/>
        </w:rPr>
        <w:t>；</w:t>
      </w:r>
      <w:r w:rsidR="00332CB1" w:rsidRPr="00332CB1">
        <w:rPr>
          <w:rFonts w:ascii="Times New Roman" w:eastAsia="標楷體" w:hAnsi="Times New Roman" w:hint="eastAsia"/>
        </w:rPr>
        <w:t>填寫資料完成簽到，並全程參與</w:t>
      </w:r>
      <w:proofErr w:type="gramStart"/>
      <w:r w:rsidR="00332CB1" w:rsidRPr="00332CB1">
        <w:rPr>
          <w:rFonts w:ascii="Times New Roman" w:eastAsia="標楷體" w:hAnsi="Times New Roman" w:hint="eastAsia"/>
        </w:rPr>
        <w:t>研習</w:t>
      </w:r>
      <w:r w:rsidR="00332CB1">
        <w:rPr>
          <w:rFonts w:ascii="Times New Roman" w:eastAsia="標楷體" w:hAnsi="Times New Roman" w:hint="eastAsia"/>
        </w:rPr>
        <w:t>者</w:t>
      </w:r>
      <w:r w:rsidR="00332CB1" w:rsidRPr="00332CB1">
        <w:rPr>
          <w:rFonts w:ascii="Times New Roman" w:eastAsia="標楷體" w:hAnsi="Times New Roman" w:hint="eastAsia"/>
        </w:rPr>
        <w:t>核</w:t>
      </w:r>
      <w:r w:rsidR="00332CB1">
        <w:rPr>
          <w:rFonts w:ascii="Times New Roman" w:eastAsia="標楷體" w:hAnsi="Times New Roman" w:hint="eastAsia"/>
        </w:rPr>
        <w:t>予</w:t>
      </w:r>
      <w:proofErr w:type="gramEnd"/>
      <w:r w:rsidR="00332CB1">
        <w:rPr>
          <w:rFonts w:ascii="Times New Roman" w:eastAsia="標楷體" w:hAnsi="Times New Roman" w:hint="eastAsia"/>
        </w:rPr>
        <w:t>3</w:t>
      </w:r>
      <w:r w:rsidR="00332CB1" w:rsidRPr="00332CB1">
        <w:rPr>
          <w:rFonts w:ascii="Times New Roman" w:eastAsia="標楷體" w:hAnsi="Times New Roman" w:hint="eastAsia"/>
        </w:rPr>
        <w:t>小時研習時數</w:t>
      </w:r>
      <w:r w:rsidRPr="00BF715B">
        <w:rPr>
          <w:rFonts w:ascii="Times New Roman" w:eastAsia="標楷體" w:hAnsi="Times New Roman" w:hint="eastAsia"/>
        </w:rPr>
        <w:t>。</w:t>
      </w:r>
    </w:p>
    <w:p w:rsidR="002F3445" w:rsidRPr="002B04F1" w:rsidRDefault="00BF715B" w:rsidP="001D49CE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柒</w:t>
      </w:r>
      <w:proofErr w:type="gramEnd"/>
      <w:r w:rsidR="002F3445" w:rsidRPr="002B04F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線上</w:t>
      </w:r>
      <w:r w:rsidR="00C154BA">
        <w:rPr>
          <w:rFonts w:ascii="標楷體" w:eastAsia="標楷體" w:hAnsi="標楷體" w:hint="eastAsia"/>
          <w:sz w:val="28"/>
          <w:szCs w:val="28"/>
        </w:rPr>
        <w:t>研習</w:t>
      </w:r>
      <w:proofErr w:type="gramEnd"/>
      <w:r>
        <w:rPr>
          <w:rFonts w:ascii="標楷體" w:eastAsia="標楷體" w:hAnsi="標楷體" w:hint="eastAsia"/>
          <w:sz w:val="28"/>
          <w:szCs w:val="28"/>
        </w:rPr>
        <w:t>說明</w:t>
      </w:r>
      <w:r w:rsidR="002F3445" w:rsidRPr="002B04F1">
        <w:rPr>
          <w:rFonts w:ascii="標楷體" w:eastAsia="標楷體" w:hAnsi="標楷體" w:hint="eastAsia"/>
          <w:sz w:val="28"/>
          <w:szCs w:val="28"/>
        </w:rPr>
        <w:t>：</w:t>
      </w:r>
    </w:p>
    <w:p w:rsidR="00BF715B" w:rsidRDefault="002F3445" w:rsidP="001D49CE">
      <w:pPr>
        <w:autoSpaceDE w:val="0"/>
        <w:autoSpaceDN w:val="0"/>
        <w:adjustRightInd w:val="0"/>
        <w:spacing w:line="480" w:lineRule="exact"/>
        <w:ind w:left="482"/>
        <w:rPr>
          <w:rFonts w:eastAsia="標楷體"/>
        </w:rPr>
      </w:pPr>
      <w:r w:rsidRPr="002B04F1">
        <w:rPr>
          <w:rFonts w:eastAsia="標楷體" w:hint="eastAsia"/>
        </w:rPr>
        <w:t>一、</w:t>
      </w:r>
      <w:proofErr w:type="gramStart"/>
      <w:r w:rsidR="00BF715B" w:rsidRPr="00BF715B">
        <w:rPr>
          <w:rFonts w:eastAsia="標楷體" w:hint="eastAsia"/>
        </w:rPr>
        <w:t>請欲參加</w:t>
      </w:r>
      <w:proofErr w:type="gramEnd"/>
      <w:r w:rsidR="00BF715B" w:rsidRPr="00BF715B">
        <w:rPr>
          <w:rFonts w:eastAsia="標楷體" w:hint="eastAsia"/>
        </w:rPr>
        <w:t>研習的老師，先準備好</w:t>
      </w:r>
      <w:proofErr w:type="spellStart"/>
      <w:r w:rsidR="00BF715B" w:rsidRPr="00BF715B">
        <w:rPr>
          <w:rFonts w:eastAsia="標楷體" w:hint="eastAsia"/>
        </w:rPr>
        <w:t>gmail</w:t>
      </w:r>
      <w:proofErr w:type="spellEnd"/>
      <w:r w:rsidR="00BF715B" w:rsidRPr="00BF715B">
        <w:rPr>
          <w:rFonts w:eastAsia="標楷體" w:hint="eastAsia"/>
        </w:rPr>
        <w:t>帳號，於研習開始前</w:t>
      </w:r>
      <w:r w:rsidR="00BF715B" w:rsidRPr="00BF715B">
        <w:rPr>
          <w:rFonts w:eastAsia="標楷體" w:hint="eastAsia"/>
        </w:rPr>
        <w:t>10</w:t>
      </w:r>
      <w:r w:rsidR="00BF715B" w:rsidRPr="00BF715B">
        <w:rPr>
          <w:rFonts w:eastAsia="標楷體" w:hint="eastAsia"/>
        </w:rPr>
        <w:t>分鐘登入。</w:t>
      </w:r>
    </w:p>
    <w:p w:rsidR="000431C0" w:rsidRPr="0074361B" w:rsidRDefault="00BF715B" w:rsidP="001D49CE">
      <w:pPr>
        <w:autoSpaceDE w:val="0"/>
        <w:autoSpaceDN w:val="0"/>
        <w:adjustRightInd w:val="0"/>
        <w:spacing w:line="480" w:lineRule="exact"/>
        <w:ind w:leftChars="413" w:left="991"/>
        <w:rPr>
          <w:rFonts w:eastAsia="標楷體"/>
        </w:rPr>
      </w:pPr>
      <w:r>
        <w:rPr>
          <w:rFonts w:eastAsia="標楷體" w:hint="eastAsia"/>
        </w:rPr>
        <w:t>1.</w:t>
      </w:r>
      <w:r w:rsidRPr="00BF715B">
        <w:rPr>
          <w:rFonts w:eastAsia="標楷體" w:hint="eastAsia"/>
        </w:rPr>
        <w:t>若使用電腦，請使用連</w:t>
      </w:r>
      <w:r w:rsidRPr="0074361B">
        <w:rPr>
          <w:rFonts w:eastAsia="標楷體" w:hint="eastAsia"/>
        </w:rPr>
        <w:t>結</w:t>
      </w:r>
      <w:r w:rsidRPr="0074361B">
        <w:rPr>
          <w:rFonts w:eastAsia="標楷體" w:hint="eastAsia"/>
        </w:rPr>
        <w:t>(</w:t>
      </w:r>
      <w:hyperlink r:id="rId11" w:history="1">
        <w:r w:rsidR="0074361B" w:rsidRPr="0074361B">
          <w:rPr>
            <w:rStyle w:val="a4"/>
          </w:rPr>
          <w:t>https://meet.google.com/azt-pgff-xrc</w:t>
        </w:r>
      </w:hyperlink>
      <w:r w:rsidR="000431C0" w:rsidRPr="0074361B">
        <w:rPr>
          <w:rFonts w:eastAsia="標楷體" w:hint="eastAsia"/>
        </w:rPr>
        <w:t xml:space="preserve">) </w:t>
      </w:r>
      <w:r w:rsidR="000431C0" w:rsidRPr="0074361B">
        <w:rPr>
          <w:rFonts w:eastAsia="標楷體" w:hint="eastAsia"/>
        </w:rPr>
        <w:t>進入。</w:t>
      </w:r>
    </w:p>
    <w:p w:rsidR="00BF715B" w:rsidRDefault="00BF715B" w:rsidP="001D49CE">
      <w:pPr>
        <w:autoSpaceDE w:val="0"/>
        <w:autoSpaceDN w:val="0"/>
        <w:adjustRightInd w:val="0"/>
        <w:spacing w:line="480" w:lineRule="exact"/>
        <w:ind w:leftChars="413" w:left="1231" w:hangingChars="100" w:hanging="240"/>
        <w:rPr>
          <w:rFonts w:eastAsia="標楷體"/>
        </w:rPr>
      </w:pPr>
      <w:r w:rsidRPr="0074361B">
        <w:rPr>
          <w:rFonts w:eastAsia="標楷體" w:hint="eastAsia"/>
        </w:rPr>
        <w:t>2.</w:t>
      </w:r>
      <w:r w:rsidRPr="0074361B">
        <w:rPr>
          <w:rFonts w:eastAsia="標楷體" w:hint="eastAsia"/>
        </w:rPr>
        <w:t>若使用行動裝置請先下載</w:t>
      </w:r>
      <w:r w:rsidRPr="0074361B">
        <w:rPr>
          <w:rFonts w:eastAsia="標楷體" w:hint="eastAsia"/>
        </w:rPr>
        <w:t>APP</w:t>
      </w:r>
      <w:r w:rsidRPr="0074361B">
        <w:rPr>
          <w:rFonts w:eastAsia="標楷體" w:hint="eastAsia"/>
        </w:rPr>
        <w:t>，以代碼</w:t>
      </w:r>
      <w:r w:rsidRPr="0074361B">
        <w:rPr>
          <w:rFonts w:eastAsia="標楷體" w:hint="eastAsia"/>
        </w:rPr>
        <w:t>(</w:t>
      </w:r>
      <w:proofErr w:type="spellStart"/>
      <w:r w:rsidR="0074361B" w:rsidRPr="0074361B">
        <w:rPr>
          <w:rFonts w:eastAsia="標楷體"/>
        </w:rPr>
        <w:t>azt-pgff-xrc</w:t>
      </w:r>
      <w:proofErr w:type="spellEnd"/>
      <w:r w:rsidRPr="0074361B">
        <w:rPr>
          <w:rFonts w:eastAsia="標楷體" w:hint="eastAsia"/>
        </w:rPr>
        <w:t>)</w:t>
      </w:r>
      <w:r w:rsidRPr="0074361B">
        <w:rPr>
          <w:rFonts w:eastAsia="標楷體" w:hint="eastAsia"/>
        </w:rPr>
        <w:t>進</w:t>
      </w:r>
      <w:r w:rsidRPr="00BF715B">
        <w:rPr>
          <w:rFonts w:eastAsia="標楷體" w:hint="eastAsia"/>
        </w:rPr>
        <w:t>入</w:t>
      </w:r>
      <w:r w:rsidRPr="00BF715B">
        <w:rPr>
          <w:rFonts w:eastAsia="標楷體" w:hint="eastAsia"/>
        </w:rPr>
        <w:t>meet</w:t>
      </w:r>
      <w:r w:rsidRPr="00BF715B">
        <w:rPr>
          <w:rFonts w:eastAsia="標楷體" w:hint="eastAsia"/>
        </w:rPr>
        <w:t>會議室，需先行申請</w:t>
      </w:r>
      <w:proofErr w:type="spellStart"/>
      <w:r w:rsidRPr="00BF715B">
        <w:rPr>
          <w:rFonts w:eastAsia="標楷體" w:hint="eastAsia"/>
        </w:rPr>
        <w:t>gmail</w:t>
      </w:r>
      <w:proofErr w:type="spellEnd"/>
      <w:r w:rsidRPr="00BF715B">
        <w:rPr>
          <w:rFonts w:eastAsia="標楷體" w:hint="eastAsia"/>
        </w:rPr>
        <w:t>帳號。</w:t>
      </w:r>
    </w:p>
    <w:p w:rsidR="002F3445" w:rsidRPr="002B04F1" w:rsidRDefault="00BF715B" w:rsidP="001D49CE">
      <w:pPr>
        <w:autoSpaceDE w:val="0"/>
        <w:autoSpaceDN w:val="0"/>
        <w:adjustRightInd w:val="0"/>
        <w:spacing w:line="480" w:lineRule="exact"/>
        <w:ind w:leftChars="413" w:left="991"/>
        <w:rPr>
          <w:rFonts w:eastAsia="標楷體"/>
        </w:rPr>
      </w:pPr>
      <w:r>
        <w:rPr>
          <w:rFonts w:eastAsia="標楷體" w:hint="eastAsia"/>
        </w:rPr>
        <w:t>3.</w:t>
      </w:r>
      <w:r w:rsidRPr="00BF715B">
        <w:rPr>
          <w:rFonts w:eastAsia="標楷體" w:hint="eastAsia"/>
        </w:rPr>
        <w:t>在進入時會需要先向創建</w:t>
      </w:r>
      <w:r>
        <w:rPr>
          <w:rFonts w:eastAsia="標楷體" w:hint="eastAsia"/>
        </w:rPr>
        <w:t>者</w:t>
      </w:r>
      <w:r w:rsidRPr="00BF715B">
        <w:rPr>
          <w:rFonts w:eastAsia="標楷體" w:hint="eastAsia"/>
        </w:rPr>
        <w:t>申請加入許可，請點選要求加入之後稍候片刻。</w:t>
      </w:r>
    </w:p>
    <w:p w:rsidR="002F3445" w:rsidRPr="002B04F1" w:rsidRDefault="00BF715B" w:rsidP="001D49CE">
      <w:pPr>
        <w:autoSpaceDE w:val="0"/>
        <w:autoSpaceDN w:val="0"/>
        <w:adjustRightInd w:val="0"/>
        <w:spacing w:line="480" w:lineRule="exact"/>
        <w:ind w:left="482"/>
        <w:rPr>
          <w:rFonts w:eastAsia="標楷體"/>
        </w:rPr>
      </w:pPr>
      <w:r>
        <w:rPr>
          <w:rFonts w:eastAsia="標楷體" w:hint="eastAsia"/>
        </w:rPr>
        <w:t>二</w:t>
      </w:r>
      <w:r w:rsidR="002F3445" w:rsidRPr="002B04F1">
        <w:rPr>
          <w:rFonts w:eastAsia="標楷體" w:hint="eastAsia"/>
        </w:rPr>
        <w:t>、聯絡電話：</w:t>
      </w:r>
      <w:r w:rsidR="002F3445" w:rsidRPr="002B04F1">
        <w:rPr>
          <w:rFonts w:eastAsia="標楷體"/>
        </w:rPr>
        <w:t>02-23034381#212</w:t>
      </w:r>
      <w:proofErr w:type="gramStart"/>
      <w:r w:rsidR="002F3445" w:rsidRPr="002B04F1">
        <w:rPr>
          <w:rFonts w:eastAsia="標楷體"/>
        </w:rPr>
        <w:t>,  E</w:t>
      </w:r>
      <w:proofErr w:type="gramEnd"/>
      <w:r w:rsidR="002F3445" w:rsidRPr="002B04F1">
        <w:rPr>
          <w:rFonts w:eastAsia="標楷體"/>
        </w:rPr>
        <w:t>-mail:</w:t>
      </w:r>
      <w:r w:rsidR="002F3445" w:rsidRPr="002B04F1">
        <w:t xml:space="preserve"> </w:t>
      </w:r>
      <w:hyperlink r:id="rId12" w:history="1">
        <w:r w:rsidR="006E5490" w:rsidRPr="002B04F1">
          <w:rPr>
            <w:rStyle w:val="a4"/>
            <w:rFonts w:eastAsia="標楷體"/>
            <w:color w:val="auto"/>
          </w:rPr>
          <w:t>mathcenter212.ck</w:t>
        </w:r>
        <w:bookmarkStart w:id="0" w:name="_GoBack"/>
        <w:bookmarkEnd w:id="0"/>
        <w:r w:rsidR="006E5490" w:rsidRPr="002B04F1">
          <w:rPr>
            <w:rStyle w:val="a4"/>
            <w:rFonts w:eastAsia="標楷體"/>
            <w:color w:val="auto"/>
          </w:rPr>
          <w:t>@gmail.com</w:t>
        </w:r>
      </w:hyperlink>
    </w:p>
    <w:p w:rsidR="002F3445" w:rsidRPr="002B04F1" w:rsidRDefault="00BF715B" w:rsidP="001D49CE">
      <w:pPr>
        <w:adjustRightInd w:val="0"/>
        <w:snapToGrid w:val="0"/>
        <w:spacing w:line="520" w:lineRule="exact"/>
        <w:ind w:rightChars="-34" w:right="-82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捌</w:t>
      </w:r>
      <w:r w:rsidR="002F3445" w:rsidRPr="002B04F1">
        <w:rPr>
          <w:rFonts w:eastAsia="標楷體" w:hint="eastAsia"/>
          <w:sz w:val="28"/>
          <w:szCs w:val="28"/>
        </w:rPr>
        <w:t>、</w:t>
      </w:r>
      <w:r w:rsidR="002F3445" w:rsidRPr="002B04F1">
        <w:rPr>
          <w:rFonts w:eastAsia="標楷體" w:hint="eastAsia"/>
          <w:sz w:val="28"/>
          <w:szCs w:val="32"/>
        </w:rPr>
        <w:t>本計畫所需各項經費由本中心相關經費支應。</w:t>
      </w:r>
    </w:p>
    <w:p w:rsidR="003216C7" w:rsidRPr="002B04F1" w:rsidRDefault="00BF715B" w:rsidP="001D49CE">
      <w:pPr>
        <w:pStyle w:val="a5"/>
        <w:spacing w:after="0" w:line="520" w:lineRule="exact"/>
        <w:jc w:val="both"/>
      </w:pPr>
      <w:r>
        <w:rPr>
          <w:rFonts w:eastAsia="標楷體" w:hint="eastAsia"/>
          <w:sz w:val="28"/>
          <w:szCs w:val="32"/>
          <w:lang w:eastAsia="zh-TW"/>
        </w:rPr>
        <w:t>玖</w:t>
      </w:r>
      <w:r w:rsidR="002F3445" w:rsidRPr="002B04F1">
        <w:rPr>
          <w:rFonts w:eastAsia="標楷體" w:hint="eastAsia"/>
          <w:sz w:val="28"/>
          <w:szCs w:val="28"/>
        </w:rPr>
        <w:t>、</w:t>
      </w:r>
      <w:proofErr w:type="spellStart"/>
      <w:r w:rsidR="002F3445" w:rsidRPr="002B04F1">
        <w:rPr>
          <w:rFonts w:eastAsia="標楷體" w:hint="eastAsia"/>
          <w:bCs/>
          <w:sz w:val="28"/>
          <w:szCs w:val="32"/>
        </w:rPr>
        <w:t>本計畫陳本中心主任核定後實施，修訂時亦同</w:t>
      </w:r>
      <w:proofErr w:type="spellEnd"/>
      <w:r w:rsidR="002F3445" w:rsidRPr="002B04F1">
        <w:rPr>
          <w:rFonts w:eastAsia="標楷體" w:hint="eastAsia"/>
          <w:bCs/>
          <w:sz w:val="28"/>
          <w:szCs w:val="32"/>
        </w:rPr>
        <w:t>。</w:t>
      </w:r>
    </w:p>
    <w:sectPr w:rsidR="003216C7" w:rsidRPr="002B04F1" w:rsidSect="00C1142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82" w:rsidRDefault="00E77F82" w:rsidP="00E76571">
      <w:r>
        <w:separator/>
      </w:r>
    </w:p>
  </w:endnote>
  <w:endnote w:type="continuationSeparator" w:id="0">
    <w:p w:rsidR="00E77F82" w:rsidRDefault="00E77F82" w:rsidP="00E7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82" w:rsidRDefault="00E77F82" w:rsidP="00E76571">
      <w:r>
        <w:separator/>
      </w:r>
    </w:p>
  </w:footnote>
  <w:footnote w:type="continuationSeparator" w:id="0">
    <w:p w:rsidR="00E77F82" w:rsidRDefault="00E77F82" w:rsidP="00E7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D54"/>
    <w:multiLevelType w:val="hybridMultilevel"/>
    <w:tmpl w:val="E334E434"/>
    <w:lvl w:ilvl="0" w:tplc="01A21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212C06"/>
    <w:multiLevelType w:val="hybridMultilevel"/>
    <w:tmpl w:val="CC86DE3A"/>
    <w:lvl w:ilvl="0" w:tplc="6E5A0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CB2A29"/>
    <w:multiLevelType w:val="hybridMultilevel"/>
    <w:tmpl w:val="E370FB30"/>
    <w:lvl w:ilvl="0" w:tplc="41247444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FB7410"/>
    <w:multiLevelType w:val="multilevel"/>
    <w:tmpl w:val="F55420B6"/>
    <w:lvl w:ilvl="0">
      <w:start w:val="1"/>
      <w:numFmt w:val="ideographLegalTraditional"/>
      <w:suff w:val="nothing"/>
      <w:lvlText w:val="%1、"/>
      <w:lvlJc w:val="left"/>
      <w:pPr>
        <w:ind w:left="1702" w:hanging="425"/>
      </w:pPr>
      <w:rPr>
        <w:b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1844" w:hanging="567"/>
      </w:pPr>
    </w:lvl>
    <w:lvl w:ilvl="2">
      <w:start w:val="1"/>
      <w:numFmt w:val="decimal"/>
      <w:suff w:val="nothing"/>
      <w:lvlText w:val="%3、"/>
      <w:lvlJc w:val="left"/>
      <w:pPr>
        <w:ind w:left="3402" w:hanging="567"/>
      </w:pPr>
      <w:rPr>
        <w:rFonts w:ascii="標楷體" w:eastAsia="標楷體" w:hAnsi="標楷體" w:cs="新細明體"/>
      </w:rPr>
    </w:lvl>
    <w:lvl w:ilvl="3">
      <w:start w:val="1"/>
      <w:numFmt w:val="taiwaneseCountingThousand"/>
      <w:suff w:val="nothing"/>
      <w:lvlText w:val="%4、"/>
      <w:lvlJc w:val="left"/>
      <w:pPr>
        <w:ind w:left="3968" w:hanging="708"/>
      </w:pPr>
    </w:lvl>
    <w:lvl w:ilvl="4">
      <w:start w:val="1"/>
      <w:numFmt w:val="decimal"/>
      <w:lvlText w:val="%5."/>
      <w:lvlJc w:val="left"/>
      <w:pPr>
        <w:tabs>
          <w:tab w:val="num" w:pos="4535"/>
        </w:tabs>
        <w:ind w:left="4535" w:hanging="850"/>
      </w:pPr>
    </w:lvl>
    <w:lvl w:ilvl="5">
      <w:start w:val="1"/>
      <w:numFmt w:val="decimal"/>
      <w:lvlText w:val="%6)"/>
      <w:lvlJc w:val="left"/>
      <w:pPr>
        <w:tabs>
          <w:tab w:val="num" w:pos="5244"/>
        </w:tabs>
        <w:ind w:left="5244" w:hanging="1134"/>
      </w:pPr>
    </w:lvl>
    <w:lvl w:ilvl="6">
      <w:start w:val="1"/>
      <w:numFmt w:val="decimal"/>
      <w:lvlText w:val="(%7)"/>
      <w:lvlJc w:val="left"/>
      <w:pPr>
        <w:tabs>
          <w:tab w:val="num" w:pos="5811"/>
        </w:tabs>
        <w:ind w:left="5811" w:hanging="1276"/>
      </w:pPr>
    </w:lvl>
    <w:lvl w:ilvl="7">
      <w:start w:val="1"/>
      <w:numFmt w:val="lowerLetter"/>
      <w:lvlText w:val="%8."/>
      <w:lvlJc w:val="left"/>
      <w:pPr>
        <w:tabs>
          <w:tab w:val="num" w:pos="6378"/>
        </w:tabs>
        <w:ind w:left="6378" w:hanging="1418"/>
      </w:pPr>
    </w:lvl>
    <w:lvl w:ilvl="8">
      <w:start w:val="1"/>
      <w:numFmt w:val="lowerLetter"/>
      <w:lvlText w:val="%9)"/>
      <w:lvlJc w:val="left"/>
      <w:pPr>
        <w:tabs>
          <w:tab w:val="num" w:pos="7086"/>
        </w:tabs>
        <w:ind w:left="7086" w:hanging="1700"/>
      </w:pPr>
    </w:lvl>
  </w:abstractNum>
  <w:abstractNum w:abstractNumId="4">
    <w:nsid w:val="3C263AB3"/>
    <w:multiLevelType w:val="hybridMultilevel"/>
    <w:tmpl w:val="1166D3E6"/>
    <w:lvl w:ilvl="0" w:tplc="69962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E81741"/>
    <w:multiLevelType w:val="hybridMultilevel"/>
    <w:tmpl w:val="59E06B88"/>
    <w:lvl w:ilvl="0" w:tplc="13586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8A3ADB"/>
    <w:multiLevelType w:val="hybridMultilevel"/>
    <w:tmpl w:val="804EB9BA"/>
    <w:lvl w:ilvl="0" w:tplc="284AF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386994"/>
    <w:multiLevelType w:val="hybridMultilevel"/>
    <w:tmpl w:val="4332529E"/>
    <w:lvl w:ilvl="0" w:tplc="3B4A0F9A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D50CD2"/>
    <w:multiLevelType w:val="hybridMultilevel"/>
    <w:tmpl w:val="18ACD322"/>
    <w:lvl w:ilvl="0" w:tplc="941A4492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B7"/>
    <w:rsid w:val="000028DD"/>
    <w:rsid w:val="00004515"/>
    <w:rsid w:val="00011B21"/>
    <w:rsid w:val="000162AB"/>
    <w:rsid w:val="000431C0"/>
    <w:rsid w:val="000431FC"/>
    <w:rsid w:val="0004494F"/>
    <w:rsid w:val="00051649"/>
    <w:rsid w:val="000521AE"/>
    <w:rsid w:val="00065123"/>
    <w:rsid w:val="00083DBB"/>
    <w:rsid w:val="000A2D87"/>
    <w:rsid w:val="000B03D2"/>
    <w:rsid w:val="000B2AB6"/>
    <w:rsid w:val="000C1F1D"/>
    <w:rsid w:val="000C30C9"/>
    <w:rsid w:val="000F164B"/>
    <w:rsid w:val="00133455"/>
    <w:rsid w:val="00140162"/>
    <w:rsid w:val="00155D87"/>
    <w:rsid w:val="00157749"/>
    <w:rsid w:val="00160CCC"/>
    <w:rsid w:val="0016258F"/>
    <w:rsid w:val="001B0C05"/>
    <w:rsid w:val="001D49CE"/>
    <w:rsid w:val="001F3543"/>
    <w:rsid w:val="00202565"/>
    <w:rsid w:val="00207BE2"/>
    <w:rsid w:val="00212ED4"/>
    <w:rsid w:val="00222ECF"/>
    <w:rsid w:val="0023074A"/>
    <w:rsid w:val="00243ED2"/>
    <w:rsid w:val="00257FC8"/>
    <w:rsid w:val="002778F5"/>
    <w:rsid w:val="002B04F1"/>
    <w:rsid w:val="002B70E9"/>
    <w:rsid w:val="002C60BC"/>
    <w:rsid w:val="002E408E"/>
    <w:rsid w:val="002F1286"/>
    <w:rsid w:val="002F3445"/>
    <w:rsid w:val="002F36AD"/>
    <w:rsid w:val="003216C7"/>
    <w:rsid w:val="00332CB1"/>
    <w:rsid w:val="003436D3"/>
    <w:rsid w:val="00357566"/>
    <w:rsid w:val="00384EA3"/>
    <w:rsid w:val="003D620A"/>
    <w:rsid w:val="00420FE7"/>
    <w:rsid w:val="0044443A"/>
    <w:rsid w:val="004544BC"/>
    <w:rsid w:val="00463DDE"/>
    <w:rsid w:val="00472C7D"/>
    <w:rsid w:val="00477A2E"/>
    <w:rsid w:val="004E06A4"/>
    <w:rsid w:val="004E331B"/>
    <w:rsid w:val="00513447"/>
    <w:rsid w:val="0052636D"/>
    <w:rsid w:val="00531496"/>
    <w:rsid w:val="00541617"/>
    <w:rsid w:val="005424EC"/>
    <w:rsid w:val="005471D3"/>
    <w:rsid w:val="00553AE6"/>
    <w:rsid w:val="00560506"/>
    <w:rsid w:val="00560576"/>
    <w:rsid w:val="0057281F"/>
    <w:rsid w:val="005739F9"/>
    <w:rsid w:val="00593ECB"/>
    <w:rsid w:val="0059474F"/>
    <w:rsid w:val="00595FDD"/>
    <w:rsid w:val="005E2413"/>
    <w:rsid w:val="00616AD6"/>
    <w:rsid w:val="00623475"/>
    <w:rsid w:val="00631A34"/>
    <w:rsid w:val="0064415C"/>
    <w:rsid w:val="00655233"/>
    <w:rsid w:val="006625B9"/>
    <w:rsid w:val="00663363"/>
    <w:rsid w:val="00664E4A"/>
    <w:rsid w:val="0066736B"/>
    <w:rsid w:val="0067333D"/>
    <w:rsid w:val="006749A5"/>
    <w:rsid w:val="00683444"/>
    <w:rsid w:val="006A36D6"/>
    <w:rsid w:val="006A3D5E"/>
    <w:rsid w:val="006A409F"/>
    <w:rsid w:val="006C0AC8"/>
    <w:rsid w:val="006E04DB"/>
    <w:rsid w:val="006E203D"/>
    <w:rsid w:val="006E5490"/>
    <w:rsid w:val="00702088"/>
    <w:rsid w:val="007053B2"/>
    <w:rsid w:val="0074361B"/>
    <w:rsid w:val="00744DDD"/>
    <w:rsid w:val="00754E3B"/>
    <w:rsid w:val="00784F57"/>
    <w:rsid w:val="007A542B"/>
    <w:rsid w:val="007A6C69"/>
    <w:rsid w:val="007C7984"/>
    <w:rsid w:val="007F0B9E"/>
    <w:rsid w:val="008067FD"/>
    <w:rsid w:val="008208FA"/>
    <w:rsid w:val="008433B9"/>
    <w:rsid w:val="00844A6B"/>
    <w:rsid w:val="00851038"/>
    <w:rsid w:val="00864B56"/>
    <w:rsid w:val="00893D70"/>
    <w:rsid w:val="008A47E3"/>
    <w:rsid w:val="008A5D7B"/>
    <w:rsid w:val="008A7599"/>
    <w:rsid w:val="008B693A"/>
    <w:rsid w:val="008C178B"/>
    <w:rsid w:val="008D1EB0"/>
    <w:rsid w:val="008F50B3"/>
    <w:rsid w:val="009113A6"/>
    <w:rsid w:val="00933B86"/>
    <w:rsid w:val="00933CD9"/>
    <w:rsid w:val="00955579"/>
    <w:rsid w:val="0095564A"/>
    <w:rsid w:val="009572B7"/>
    <w:rsid w:val="00966AC7"/>
    <w:rsid w:val="009840A5"/>
    <w:rsid w:val="00987CB6"/>
    <w:rsid w:val="0099668F"/>
    <w:rsid w:val="009A42F0"/>
    <w:rsid w:val="009B6618"/>
    <w:rsid w:val="009C5818"/>
    <w:rsid w:val="009D5219"/>
    <w:rsid w:val="009F0B8F"/>
    <w:rsid w:val="00A16AF4"/>
    <w:rsid w:val="00A23D60"/>
    <w:rsid w:val="00A265C4"/>
    <w:rsid w:val="00A51071"/>
    <w:rsid w:val="00A61E41"/>
    <w:rsid w:val="00A6213E"/>
    <w:rsid w:val="00A702B5"/>
    <w:rsid w:val="00AB034A"/>
    <w:rsid w:val="00AD0AF4"/>
    <w:rsid w:val="00AD21EB"/>
    <w:rsid w:val="00AE4CCE"/>
    <w:rsid w:val="00B06566"/>
    <w:rsid w:val="00B1186D"/>
    <w:rsid w:val="00B717B9"/>
    <w:rsid w:val="00B87C97"/>
    <w:rsid w:val="00B94F39"/>
    <w:rsid w:val="00BA208B"/>
    <w:rsid w:val="00BF1CEF"/>
    <w:rsid w:val="00BF715B"/>
    <w:rsid w:val="00C11427"/>
    <w:rsid w:val="00C14A02"/>
    <w:rsid w:val="00C154BA"/>
    <w:rsid w:val="00C16614"/>
    <w:rsid w:val="00C214B5"/>
    <w:rsid w:val="00C42400"/>
    <w:rsid w:val="00C52D3B"/>
    <w:rsid w:val="00C7185F"/>
    <w:rsid w:val="00C768C9"/>
    <w:rsid w:val="00C806F3"/>
    <w:rsid w:val="00C8479D"/>
    <w:rsid w:val="00C850AD"/>
    <w:rsid w:val="00C86B10"/>
    <w:rsid w:val="00C94008"/>
    <w:rsid w:val="00C94950"/>
    <w:rsid w:val="00CD746F"/>
    <w:rsid w:val="00D16C2F"/>
    <w:rsid w:val="00D61F53"/>
    <w:rsid w:val="00D64974"/>
    <w:rsid w:val="00D654B3"/>
    <w:rsid w:val="00D7511F"/>
    <w:rsid w:val="00D87C17"/>
    <w:rsid w:val="00DE3604"/>
    <w:rsid w:val="00DF208C"/>
    <w:rsid w:val="00E1765A"/>
    <w:rsid w:val="00E70219"/>
    <w:rsid w:val="00E76571"/>
    <w:rsid w:val="00E77F82"/>
    <w:rsid w:val="00E85547"/>
    <w:rsid w:val="00EC23AE"/>
    <w:rsid w:val="00EC4B92"/>
    <w:rsid w:val="00ED6BB1"/>
    <w:rsid w:val="00F703CD"/>
    <w:rsid w:val="00F706CA"/>
    <w:rsid w:val="00F80D9A"/>
    <w:rsid w:val="00F96438"/>
    <w:rsid w:val="00FA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BB"/>
    <w:pPr>
      <w:ind w:leftChars="200" w:left="480"/>
    </w:pPr>
  </w:style>
  <w:style w:type="paragraph" w:styleId="Web">
    <w:name w:val="Normal (Web)"/>
    <w:basedOn w:val="a"/>
    <w:uiPriority w:val="99"/>
    <w:unhideWhenUsed/>
    <w:rsid w:val="0023074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uiPriority w:val="99"/>
    <w:unhideWhenUsed/>
    <w:rsid w:val="002F3445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2F3445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link w:val="a5"/>
    <w:uiPriority w:val="99"/>
    <w:rsid w:val="002F3445"/>
    <w:rPr>
      <w:rFonts w:ascii="Times New Roman" w:eastAsia="新細明體" w:hAnsi="Times New Roman" w:cs="Times New Roman"/>
      <w:szCs w:val="24"/>
      <w:lang w:val="x-none" w:eastAsia="x-none"/>
    </w:rPr>
  </w:style>
  <w:style w:type="table" w:styleId="a7">
    <w:name w:val="Table Grid"/>
    <w:basedOn w:val="a1"/>
    <w:uiPriority w:val="59"/>
    <w:rsid w:val="002F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2F3445"/>
    <w:rPr>
      <w:b/>
      <w:bCs/>
    </w:rPr>
  </w:style>
  <w:style w:type="paragraph" w:styleId="a9">
    <w:name w:val="header"/>
    <w:basedOn w:val="a"/>
    <w:link w:val="aa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76571"/>
    <w:rPr>
      <w:kern w:val="2"/>
    </w:rPr>
  </w:style>
  <w:style w:type="paragraph" w:styleId="ab">
    <w:name w:val="footer"/>
    <w:basedOn w:val="a"/>
    <w:link w:val="ac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76571"/>
    <w:rPr>
      <w:kern w:val="2"/>
    </w:rPr>
  </w:style>
  <w:style w:type="character" w:customStyle="1" w:styleId="blue">
    <w:name w:val="blue"/>
    <w:rsid w:val="006E5490"/>
  </w:style>
  <w:style w:type="character" w:customStyle="1" w:styleId="green-blue">
    <w:name w:val="green-blue"/>
    <w:rsid w:val="006E5490"/>
  </w:style>
  <w:style w:type="character" w:customStyle="1" w:styleId="green">
    <w:name w:val="green"/>
    <w:rsid w:val="006E5490"/>
  </w:style>
  <w:style w:type="paragraph" w:styleId="ad">
    <w:name w:val="Balloon Text"/>
    <w:basedOn w:val="a"/>
    <w:link w:val="ae"/>
    <w:uiPriority w:val="99"/>
    <w:semiHidden/>
    <w:unhideWhenUsed/>
    <w:rsid w:val="0027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778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6213E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a"/>
    <w:basedOn w:val="a"/>
    <w:rsid w:val="001B0C05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f0">
    <w:name w:val="FollowedHyperlink"/>
    <w:basedOn w:val="a0"/>
    <w:uiPriority w:val="99"/>
    <w:semiHidden/>
    <w:unhideWhenUsed/>
    <w:rsid w:val="00BF71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BB"/>
    <w:pPr>
      <w:ind w:leftChars="200" w:left="480"/>
    </w:pPr>
  </w:style>
  <w:style w:type="paragraph" w:styleId="Web">
    <w:name w:val="Normal (Web)"/>
    <w:basedOn w:val="a"/>
    <w:uiPriority w:val="99"/>
    <w:unhideWhenUsed/>
    <w:rsid w:val="0023074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uiPriority w:val="99"/>
    <w:unhideWhenUsed/>
    <w:rsid w:val="002F3445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2F3445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link w:val="a5"/>
    <w:uiPriority w:val="99"/>
    <w:rsid w:val="002F3445"/>
    <w:rPr>
      <w:rFonts w:ascii="Times New Roman" w:eastAsia="新細明體" w:hAnsi="Times New Roman" w:cs="Times New Roman"/>
      <w:szCs w:val="24"/>
      <w:lang w:val="x-none" w:eastAsia="x-none"/>
    </w:rPr>
  </w:style>
  <w:style w:type="table" w:styleId="a7">
    <w:name w:val="Table Grid"/>
    <w:basedOn w:val="a1"/>
    <w:uiPriority w:val="59"/>
    <w:rsid w:val="002F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2F3445"/>
    <w:rPr>
      <w:b/>
      <w:bCs/>
    </w:rPr>
  </w:style>
  <w:style w:type="paragraph" w:styleId="a9">
    <w:name w:val="header"/>
    <w:basedOn w:val="a"/>
    <w:link w:val="aa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76571"/>
    <w:rPr>
      <w:kern w:val="2"/>
    </w:rPr>
  </w:style>
  <w:style w:type="paragraph" w:styleId="ab">
    <w:name w:val="footer"/>
    <w:basedOn w:val="a"/>
    <w:link w:val="ac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76571"/>
    <w:rPr>
      <w:kern w:val="2"/>
    </w:rPr>
  </w:style>
  <w:style w:type="character" w:customStyle="1" w:styleId="blue">
    <w:name w:val="blue"/>
    <w:rsid w:val="006E5490"/>
  </w:style>
  <w:style w:type="character" w:customStyle="1" w:styleId="green-blue">
    <w:name w:val="green-blue"/>
    <w:rsid w:val="006E5490"/>
  </w:style>
  <w:style w:type="character" w:customStyle="1" w:styleId="green">
    <w:name w:val="green"/>
    <w:rsid w:val="006E5490"/>
  </w:style>
  <w:style w:type="paragraph" w:styleId="ad">
    <w:name w:val="Balloon Text"/>
    <w:basedOn w:val="a"/>
    <w:link w:val="ae"/>
    <w:uiPriority w:val="99"/>
    <w:semiHidden/>
    <w:unhideWhenUsed/>
    <w:rsid w:val="0027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778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6213E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a"/>
    <w:basedOn w:val="a"/>
    <w:rsid w:val="001B0C05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f0">
    <w:name w:val="FollowedHyperlink"/>
    <w:basedOn w:val="a0"/>
    <w:uiPriority w:val="99"/>
    <w:semiHidden/>
    <w:unhideWhenUsed/>
    <w:rsid w:val="00BF71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40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thcenter212.c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.google.com/azt-pgff-xr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service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azt-pgff-xr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2A97-1798-482B-B2CF-18C59C4B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Links>
    <vt:vector size="12" baseType="variant">
      <vt:variant>
        <vt:i4>7667805</vt:i4>
      </vt:variant>
      <vt:variant>
        <vt:i4>3</vt:i4>
      </vt:variant>
      <vt:variant>
        <vt:i4>0</vt:i4>
      </vt:variant>
      <vt:variant>
        <vt:i4>5</vt:i4>
      </vt:variant>
      <vt:variant>
        <vt:lpwstr>mailto:mathcenter212.ck@gmail.com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nc-acer102-1</cp:lastModifiedBy>
  <cp:revision>6</cp:revision>
  <cp:lastPrinted>2021-04-20T09:23:00Z</cp:lastPrinted>
  <dcterms:created xsi:type="dcterms:W3CDTF">2021-05-24T08:14:00Z</dcterms:created>
  <dcterms:modified xsi:type="dcterms:W3CDTF">2021-05-25T03:16:00Z</dcterms:modified>
</cp:coreProperties>
</file>